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2B" w:rsidRPr="00874857" w:rsidRDefault="0091522B" w:rsidP="0091522B">
      <w:pPr>
        <w:pStyle w:val="21"/>
        <w:spacing w:after="0" w:line="240" w:lineRule="auto"/>
        <w:jc w:val="right"/>
      </w:pPr>
      <w:r w:rsidRPr="00874857">
        <w:t>Приложение № 1</w:t>
      </w:r>
    </w:p>
    <w:p w:rsidR="0091522B" w:rsidRPr="00874857" w:rsidRDefault="0091522B" w:rsidP="0091522B">
      <w:pPr>
        <w:pStyle w:val="21"/>
        <w:spacing w:after="0" w:line="240" w:lineRule="auto"/>
        <w:jc w:val="right"/>
      </w:pPr>
      <w:r w:rsidRPr="00874857">
        <w:t xml:space="preserve">                                                                                                 к протоколу заседания правления </w:t>
      </w:r>
    </w:p>
    <w:p w:rsidR="0091522B" w:rsidRPr="00874857" w:rsidRDefault="0091522B" w:rsidP="0091522B">
      <w:pPr>
        <w:pStyle w:val="21"/>
        <w:spacing w:after="0" w:line="240" w:lineRule="auto"/>
        <w:jc w:val="right"/>
      </w:pPr>
      <w:r w:rsidRPr="00874857">
        <w:t xml:space="preserve">                                                                                                       департамента по тарифам </w:t>
      </w:r>
    </w:p>
    <w:p w:rsidR="0091522B" w:rsidRPr="00874857" w:rsidRDefault="0091522B" w:rsidP="0091522B">
      <w:pPr>
        <w:pStyle w:val="21"/>
        <w:spacing w:after="0" w:line="240" w:lineRule="auto"/>
        <w:jc w:val="right"/>
      </w:pPr>
      <w:r w:rsidRPr="00874857">
        <w:t xml:space="preserve">                                                                                                           Новосибирской области</w:t>
      </w:r>
    </w:p>
    <w:p w:rsidR="0091522B" w:rsidRPr="00874857" w:rsidRDefault="0091522B" w:rsidP="0091522B">
      <w:pPr>
        <w:pStyle w:val="21"/>
        <w:spacing w:after="0" w:line="240" w:lineRule="auto"/>
        <w:jc w:val="right"/>
      </w:pPr>
      <w:r w:rsidRPr="00874857">
        <w:t xml:space="preserve">                                                                                                            От</w:t>
      </w:r>
      <w:r>
        <w:t xml:space="preserve"> 27.09.2013</w:t>
      </w:r>
      <w:r w:rsidRPr="00874857">
        <w:t xml:space="preserve"> № </w:t>
      </w:r>
      <w:r>
        <w:t>41</w:t>
      </w:r>
    </w:p>
    <w:p w:rsidR="001F17B9" w:rsidRDefault="001F17B9" w:rsidP="000C2DE6">
      <w:pPr>
        <w:autoSpaceDE w:val="0"/>
        <w:autoSpaceDN w:val="0"/>
        <w:adjustRightInd w:val="0"/>
        <w:spacing w:after="0" w:line="240" w:lineRule="auto"/>
        <w:ind w:firstLine="540"/>
        <w:jc w:val="center"/>
        <w:rPr>
          <w:rFonts w:ascii="Times New Roman" w:hAnsi="Times New Roman" w:cs="Times New Roman"/>
          <w:b/>
          <w:sz w:val="28"/>
          <w:szCs w:val="28"/>
        </w:rPr>
      </w:pPr>
    </w:p>
    <w:p w:rsidR="00BD2C6B" w:rsidRDefault="00BD2C6B" w:rsidP="000C2DE6">
      <w:pPr>
        <w:autoSpaceDE w:val="0"/>
        <w:autoSpaceDN w:val="0"/>
        <w:adjustRightInd w:val="0"/>
        <w:spacing w:after="0" w:line="240" w:lineRule="auto"/>
        <w:ind w:firstLine="540"/>
        <w:jc w:val="center"/>
        <w:rPr>
          <w:rFonts w:ascii="Times New Roman" w:hAnsi="Times New Roman" w:cs="Times New Roman"/>
          <w:b/>
          <w:sz w:val="28"/>
          <w:szCs w:val="28"/>
        </w:rPr>
      </w:pPr>
    </w:p>
    <w:p w:rsidR="00BD2C6B" w:rsidRDefault="00BD2C6B" w:rsidP="000C2DE6">
      <w:pPr>
        <w:autoSpaceDE w:val="0"/>
        <w:autoSpaceDN w:val="0"/>
        <w:adjustRightInd w:val="0"/>
        <w:spacing w:after="0" w:line="240" w:lineRule="auto"/>
        <w:ind w:firstLine="540"/>
        <w:jc w:val="center"/>
        <w:rPr>
          <w:rFonts w:ascii="Times New Roman" w:hAnsi="Times New Roman" w:cs="Times New Roman"/>
          <w:b/>
          <w:sz w:val="28"/>
          <w:szCs w:val="28"/>
        </w:rPr>
      </w:pPr>
    </w:p>
    <w:p w:rsidR="00BD2C6B" w:rsidRDefault="00BD2C6B" w:rsidP="000C2DE6">
      <w:pPr>
        <w:autoSpaceDE w:val="0"/>
        <w:autoSpaceDN w:val="0"/>
        <w:adjustRightInd w:val="0"/>
        <w:spacing w:after="0" w:line="240" w:lineRule="auto"/>
        <w:ind w:firstLine="540"/>
        <w:jc w:val="center"/>
        <w:rPr>
          <w:rFonts w:ascii="Times New Roman" w:hAnsi="Times New Roman" w:cs="Times New Roman"/>
          <w:b/>
          <w:sz w:val="28"/>
          <w:szCs w:val="28"/>
        </w:rPr>
      </w:pPr>
    </w:p>
    <w:p w:rsidR="00892D3E" w:rsidRDefault="00892D3E" w:rsidP="000C2DE6">
      <w:pPr>
        <w:autoSpaceDE w:val="0"/>
        <w:autoSpaceDN w:val="0"/>
        <w:adjustRightInd w:val="0"/>
        <w:spacing w:after="0" w:line="240" w:lineRule="auto"/>
        <w:ind w:firstLine="540"/>
        <w:jc w:val="center"/>
        <w:rPr>
          <w:rFonts w:ascii="Times New Roman" w:hAnsi="Times New Roman" w:cs="Times New Roman"/>
          <w:b/>
          <w:sz w:val="28"/>
          <w:szCs w:val="28"/>
        </w:rPr>
      </w:pPr>
      <w:r>
        <w:rPr>
          <w:rFonts w:ascii="Times New Roman" w:hAnsi="Times New Roman" w:cs="Times New Roman"/>
          <w:b/>
          <w:sz w:val="28"/>
          <w:szCs w:val="28"/>
        </w:rPr>
        <w:t>Доклад</w:t>
      </w:r>
    </w:p>
    <w:p w:rsidR="000C2DE6" w:rsidRDefault="00892D3E" w:rsidP="000C2DE6">
      <w:pPr>
        <w:autoSpaceDE w:val="0"/>
        <w:autoSpaceDN w:val="0"/>
        <w:adjustRightInd w:val="0"/>
        <w:spacing w:after="0" w:line="240" w:lineRule="auto"/>
        <w:ind w:firstLine="540"/>
        <w:jc w:val="center"/>
        <w:rPr>
          <w:rFonts w:ascii="Times New Roman" w:hAnsi="Times New Roman" w:cs="Times New Roman"/>
          <w:b/>
          <w:sz w:val="28"/>
          <w:szCs w:val="28"/>
        </w:rPr>
      </w:pPr>
      <w:proofErr w:type="gramStart"/>
      <w:r>
        <w:rPr>
          <w:rFonts w:ascii="Times New Roman" w:hAnsi="Times New Roman" w:cs="Times New Roman"/>
          <w:b/>
          <w:sz w:val="28"/>
          <w:szCs w:val="28"/>
        </w:rPr>
        <w:t>По р</w:t>
      </w:r>
      <w:r w:rsidR="000C2DE6" w:rsidRPr="000C2DE6">
        <w:rPr>
          <w:rFonts w:ascii="Times New Roman" w:hAnsi="Times New Roman" w:cs="Times New Roman"/>
          <w:b/>
          <w:sz w:val="28"/>
          <w:szCs w:val="28"/>
        </w:rPr>
        <w:t>асчет</w:t>
      </w:r>
      <w:r>
        <w:rPr>
          <w:rFonts w:ascii="Times New Roman" w:hAnsi="Times New Roman" w:cs="Times New Roman"/>
          <w:b/>
          <w:sz w:val="28"/>
          <w:szCs w:val="28"/>
        </w:rPr>
        <w:t>у</w:t>
      </w:r>
      <w:r w:rsidR="000C2DE6" w:rsidRPr="000C2DE6">
        <w:rPr>
          <w:rFonts w:ascii="Times New Roman" w:hAnsi="Times New Roman" w:cs="Times New Roman"/>
          <w:b/>
          <w:sz w:val="28"/>
          <w:szCs w:val="28"/>
        </w:rPr>
        <w:t xml:space="preserve"> платы за услуги по поддержанию резервной тепловой мощности при отсутствии потребления тепловой энергии для </w:t>
      </w:r>
      <w:r w:rsidR="007424D6">
        <w:rPr>
          <w:rFonts w:ascii="Times New Roman" w:hAnsi="Times New Roman" w:cs="Times New Roman"/>
          <w:b/>
          <w:sz w:val="28"/>
          <w:szCs w:val="28"/>
        </w:rPr>
        <w:t>отдельных категорий</w:t>
      </w:r>
      <w:proofErr w:type="gramEnd"/>
      <w:r w:rsidR="007424D6">
        <w:rPr>
          <w:rFonts w:ascii="Times New Roman" w:hAnsi="Times New Roman" w:cs="Times New Roman"/>
          <w:b/>
          <w:sz w:val="28"/>
          <w:szCs w:val="28"/>
        </w:rPr>
        <w:t xml:space="preserve"> (групп) социально значимых потребителей, приобретающих услуги по поддержанию резервной тепловой мощности от ОАО «НГТЭ» на 2013 год</w:t>
      </w:r>
    </w:p>
    <w:p w:rsidR="001F17B9" w:rsidRDefault="001F17B9" w:rsidP="000C2DE6">
      <w:pPr>
        <w:autoSpaceDE w:val="0"/>
        <w:autoSpaceDN w:val="0"/>
        <w:adjustRightInd w:val="0"/>
        <w:spacing w:after="0" w:line="240" w:lineRule="auto"/>
        <w:ind w:firstLine="540"/>
        <w:jc w:val="center"/>
        <w:rPr>
          <w:rFonts w:ascii="Times New Roman" w:hAnsi="Times New Roman" w:cs="Times New Roman"/>
          <w:b/>
          <w:sz w:val="28"/>
          <w:szCs w:val="28"/>
        </w:rPr>
      </w:pPr>
    </w:p>
    <w:p w:rsidR="00BD2C6B" w:rsidRPr="000C2DE6" w:rsidRDefault="00BD2C6B" w:rsidP="000C2DE6">
      <w:pPr>
        <w:autoSpaceDE w:val="0"/>
        <w:autoSpaceDN w:val="0"/>
        <w:adjustRightInd w:val="0"/>
        <w:spacing w:after="0" w:line="240" w:lineRule="auto"/>
        <w:ind w:firstLine="540"/>
        <w:jc w:val="center"/>
        <w:rPr>
          <w:rFonts w:ascii="Times New Roman" w:hAnsi="Times New Roman" w:cs="Times New Roman"/>
          <w:b/>
          <w:sz w:val="28"/>
          <w:szCs w:val="28"/>
        </w:rPr>
      </w:pPr>
    </w:p>
    <w:p w:rsidR="00622F80" w:rsidRPr="00AB3836" w:rsidRDefault="00622F80" w:rsidP="00E70C3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B3836">
        <w:rPr>
          <w:rFonts w:ascii="Times New Roman" w:hAnsi="Times New Roman" w:cs="Times New Roman"/>
          <w:sz w:val="28"/>
          <w:szCs w:val="28"/>
        </w:rPr>
        <w:t xml:space="preserve">По результатам рассмотрения отделом регулирования </w:t>
      </w:r>
      <w:proofErr w:type="spellStart"/>
      <w:r w:rsidRPr="00AB3836">
        <w:rPr>
          <w:rFonts w:ascii="Times New Roman" w:hAnsi="Times New Roman" w:cs="Times New Roman"/>
          <w:sz w:val="28"/>
          <w:szCs w:val="28"/>
        </w:rPr>
        <w:t>электро</w:t>
      </w:r>
      <w:proofErr w:type="spellEnd"/>
      <w:r w:rsidRPr="00AB3836">
        <w:rPr>
          <w:rFonts w:ascii="Times New Roman" w:hAnsi="Times New Roman" w:cs="Times New Roman"/>
          <w:sz w:val="28"/>
          <w:szCs w:val="28"/>
        </w:rPr>
        <w:t>- и теплоэнергетики департамента по тарифам Новосибирской области (далее – департамент) представленных Открыт</w:t>
      </w:r>
      <w:r w:rsidR="00AB3836" w:rsidRPr="00AB3836">
        <w:rPr>
          <w:rFonts w:ascii="Times New Roman" w:hAnsi="Times New Roman" w:cs="Times New Roman"/>
          <w:sz w:val="28"/>
          <w:szCs w:val="28"/>
        </w:rPr>
        <w:t>ым</w:t>
      </w:r>
      <w:r w:rsidRPr="00AB3836">
        <w:rPr>
          <w:rFonts w:ascii="Times New Roman" w:hAnsi="Times New Roman" w:cs="Times New Roman"/>
          <w:sz w:val="28"/>
          <w:szCs w:val="28"/>
        </w:rPr>
        <w:t xml:space="preserve"> акционерн</w:t>
      </w:r>
      <w:r w:rsidR="00AB3836" w:rsidRPr="00AB3836">
        <w:rPr>
          <w:rFonts w:ascii="Times New Roman" w:hAnsi="Times New Roman" w:cs="Times New Roman"/>
          <w:sz w:val="28"/>
          <w:szCs w:val="28"/>
        </w:rPr>
        <w:t>ым</w:t>
      </w:r>
      <w:r w:rsidRPr="00AB3836">
        <w:rPr>
          <w:rFonts w:ascii="Times New Roman" w:hAnsi="Times New Roman" w:cs="Times New Roman"/>
          <w:sz w:val="28"/>
          <w:szCs w:val="28"/>
        </w:rPr>
        <w:t xml:space="preserve"> обществ</w:t>
      </w:r>
      <w:r w:rsidR="00AB3836" w:rsidRPr="00AB3836">
        <w:rPr>
          <w:rFonts w:ascii="Times New Roman" w:hAnsi="Times New Roman" w:cs="Times New Roman"/>
          <w:sz w:val="28"/>
          <w:szCs w:val="28"/>
        </w:rPr>
        <w:t>ом</w:t>
      </w:r>
      <w:r w:rsidRPr="00AB3836">
        <w:rPr>
          <w:rFonts w:ascii="Times New Roman" w:hAnsi="Times New Roman" w:cs="Times New Roman"/>
          <w:sz w:val="28"/>
          <w:szCs w:val="28"/>
        </w:rPr>
        <w:t xml:space="preserve"> «</w:t>
      </w:r>
      <w:proofErr w:type="spellStart"/>
      <w:r w:rsidRPr="00AB3836">
        <w:rPr>
          <w:rFonts w:ascii="Times New Roman" w:hAnsi="Times New Roman" w:cs="Times New Roman"/>
          <w:sz w:val="28"/>
          <w:szCs w:val="28"/>
        </w:rPr>
        <w:t>Новосибирскгортеплоэнерго</w:t>
      </w:r>
      <w:proofErr w:type="spellEnd"/>
      <w:r w:rsidRPr="00AB3836">
        <w:rPr>
          <w:rFonts w:ascii="Times New Roman" w:hAnsi="Times New Roman" w:cs="Times New Roman"/>
          <w:sz w:val="28"/>
          <w:szCs w:val="28"/>
        </w:rPr>
        <w:t xml:space="preserve">» (далее ОАО «НГТЭ», предприятие, </w:t>
      </w:r>
      <w:r w:rsidR="00AB3836" w:rsidRPr="00AB3836">
        <w:rPr>
          <w:rFonts w:ascii="Times New Roman" w:hAnsi="Times New Roman" w:cs="Times New Roman"/>
          <w:sz w:val="28"/>
          <w:szCs w:val="28"/>
        </w:rPr>
        <w:t>ОГРН 1035402518986, ИНН 5406268216</w:t>
      </w:r>
      <w:r w:rsidRPr="00AB3836">
        <w:rPr>
          <w:rFonts w:ascii="Times New Roman" w:hAnsi="Times New Roman" w:cs="Times New Roman"/>
          <w:sz w:val="28"/>
          <w:szCs w:val="28"/>
        </w:rPr>
        <w:t xml:space="preserve">) расчётных и обосновывающих материалов по установлению </w:t>
      </w:r>
      <w:r w:rsidR="00AB3836" w:rsidRPr="00AB3836">
        <w:rPr>
          <w:rFonts w:ascii="Times New Roman" w:hAnsi="Times New Roman" w:cs="Times New Roman"/>
          <w:sz w:val="28"/>
          <w:szCs w:val="28"/>
        </w:rPr>
        <w:t>платы за услуги 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 приобретающих услуги по поддержанию резервной тепловой</w:t>
      </w:r>
      <w:proofErr w:type="gramEnd"/>
      <w:r w:rsidR="00AB3836" w:rsidRPr="00AB3836">
        <w:rPr>
          <w:rFonts w:ascii="Times New Roman" w:hAnsi="Times New Roman" w:cs="Times New Roman"/>
          <w:sz w:val="28"/>
          <w:szCs w:val="28"/>
        </w:rPr>
        <w:t xml:space="preserve"> мощности от ОАО «НГТЭ» на 2013 год</w:t>
      </w:r>
      <w:r w:rsidRPr="00AB3836">
        <w:rPr>
          <w:rFonts w:ascii="Times New Roman" w:hAnsi="Times New Roman" w:cs="Times New Roman"/>
          <w:sz w:val="28"/>
          <w:szCs w:val="28"/>
        </w:rPr>
        <w:t>, установлено следующее.</w:t>
      </w:r>
    </w:p>
    <w:p w:rsidR="00AB3836" w:rsidRPr="00AB3836" w:rsidRDefault="00AB3836" w:rsidP="00AB383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B3836">
        <w:rPr>
          <w:rFonts w:ascii="Times New Roman" w:hAnsi="Times New Roman" w:cs="Times New Roman"/>
          <w:sz w:val="28"/>
          <w:szCs w:val="28"/>
        </w:rPr>
        <w:t xml:space="preserve">При формировании необходимой валовой выручки (НВВ) для осуществления регулируемой деятельности ОАО «НГТЭ» и расчёта платы за услуги 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 приобретающих услуги по поддержанию резервной тепловой мощности от ОАО «НГТЭ» на 2013 год, департаментом применен </w:t>
      </w:r>
      <w:r w:rsidRPr="00AB3836">
        <w:rPr>
          <w:rFonts w:ascii="Times New Roman" w:hAnsi="Times New Roman" w:cs="Times New Roman"/>
          <w:b/>
          <w:sz w:val="28"/>
          <w:szCs w:val="28"/>
        </w:rPr>
        <w:t>метод экономически обоснованных расходов</w:t>
      </w:r>
      <w:r w:rsidRPr="00AB3836">
        <w:rPr>
          <w:rFonts w:ascii="Times New Roman" w:hAnsi="Times New Roman" w:cs="Times New Roman"/>
          <w:sz w:val="28"/>
          <w:szCs w:val="28"/>
        </w:rPr>
        <w:t>.</w:t>
      </w:r>
      <w:proofErr w:type="gramEnd"/>
      <w:r w:rsidRPr="00AB3836">
        <w:rPr>
          <w:rFonts w:ascii="Times New Roman" w:hAnsi="Times New Roman" w:cs="Times New Roman"/>
          <w:sz w:val="28"/>
          <w:szCs w:val="28"/>
        </w:rPr>
        <w:t xml:space="preserve"> </w:t>
      </w:r>
      <w:proofErr w:type="gramStart"/>
      <w:r w:rsidRPr="00AB3836">
        <w:rPr>
          <w:rFonts w:ascii="Times New Roman" w:hAnsi="Times New Roman" w:cs="Times New Roman"/>
          <w:sz w:val="28"/>
          <w:szCs w:val="28"/>
        </w:rPr>
        <w:t xml:space="preserve">Все расчёты выполнены согласно требованиям Основ ценообразования в сфере теплоснабжения, утвержденных постановлением Правительства Российской Федерации от 22.10.2012 №1075 (далее Основы ценообразования), в соответствии с </w:t>
      </w:r>
      <w:r w:rsidRPr="00AB3836">
        <w:rPr>
          <w:rFonts w:ascii="Times New Roman" w:eastAsia="Calibri" w:hAnsi="Times New Roman" w:cs="Times New Roman"/>
          <w:sz w:val="28"/>
          <w:szCs w:val="28"/>
        </w:rPr>
        <w:t>Методически</w:t>
      </w:r>
      <w:r w:rsidRPr="00AB3836">
        <w:rPr>
          <w:rFonts w:ascii="Times New Roman" w:hAnsi="Times New Roman" w:cs="Times New Roman"/>
          <w:sz w:val="28"/>
          <w:szCs w:val="28"/>
        </w:rPr>
        <w:t>ми</w:t>
      </w:r>
      <w:r w:rsidRPr="00AB3836">
        <w:rPr>
          <w:rFonts w:ascii="Times New Roman" w:eastAsia="Calibri" w:hAnsi="Times New Roman" w:cs="Times New Roman"/>
          <w:sz w:val="28"/>
          <w:szCs w:val="28"/>
        </w:rPr>
        <w:t xml:space="preserve"> указани</w:t>
      </w:r>
      <w:r>
        <w:rPr>
          <w:rFonts w:ascii="Times New Roman" w:hAnsi="Times New Roman" w:cs="Times New Roman"/>
          <w:sz w:val="28"/>
          <w:szCs w:val="28"/>
        </w:rPr>
        <w:t>ями</w:t>
      </w:r>
      <w:r w:rsidRPr="00AB3836">
        <w:rPr>
          <w:rFonts w:ascii="Times New Roman" w:eastAsia="Calibri" w:hAnsi="Times New Roman" w:cs="Times New Roman"/>
          <w:sz w:val="28"/>
          <w:szCs w:val="28"/>
        </w:rPr>
        <w:t xml:space="preserve"> по расчету регулируемых цен (тарифов) в сфере теплоснабжения, утвержденных приказом ФСТ России от 13.06.2013 № 760-э (далее – Методические указания), в целях соблюдения срока, предусмотренного подпунктом «б» части 5 постановления Правительства РФ от 22.10.2012 № 1075 «О</w:t>
      </w:r>
      <w:proofErr w:type="gramEnd"/>
      <w:r w:rsidRPr="00AB3836">
        <w:rPr>
          <w:rFonts w:ascii="Times New Roman" w:eastAsia="Calibri" w:hAnsi="Times New Roman" w:cs="Times New Roman"/>
          <w:sz w:val="28"/>
          <w:szCs w:val="28"/>
        </w:rPr>
        <w:t xml:space="preserve"> </w:t>
      </w:r>
      <w:proofErr w:type="gramStart"/>
      <w:r w:rsidRPr="00AB3836">
        <w:rPr>
          <w:rFonts w:ascii="Times New Roman" w:eastAsia="Calibri" w:hAnsi="Times New Roman" w:cs="Times New Roman"/>
          <w:sz w:val="28"/>
          <w:szCs w:val="28"/>
        </w:rPr>
        <w:t>ценообразовании</w:t>
      </w:r>
      <w:proofErr w:type="gramEnd"/>
      <w:r w:rsidRPr="00AB3836">
        <w:rPr>
          <w:rFonts w:ascii="Times New Roman" w:eastAsia="Calibri" w:hAnsi="Times New Roman" w:cs="Times New Roman"/>
          <w:sz w:val="28"/>
          <w:szCs w:val="28"/>
        </w:rPr>
        <w:t xml:space="preserve"> в сфере теплоснабжения»</w:t>
      </w:r>
      <w:r w:rsidRPr="00AB3836">
        <w:rPr>
          <w:rFonts w:ascii="Times New Roman" w:hAnsi="Times New Roman" w:cs="Times New Roman"/>
          <w:sz w:val="28"/>
          <w:szCs w:val="28"/>
        </w:rPr>
        <w:t xml:space="preserve">. </w:t>
      </w:r>
    </w:p>
    <w:p w:rsidR="00D171F8" w:rsidRDefault="00D171F8" w:rsidP="00D171F8">
      <w:pPr>
        <w:pStyle w:val="2"/>
        <w:spacing w:after="0" w:line="240" w:lineRule="auto"/>
        <w:ind w:left="0" w:firstLine="709"/>
        <w:jc w:val="both"/>
        <w:rPr>
          <w:rFonts w:eastAsiaTheme="minorHAnsi"/>
          <w:sz w:val="28"/>
          <w:szCs w:val="28"/>
          <w:lang w:eastAsia="en-US"/>
        </w:rPr>
      </w:pPr>
    </w:p>
    <w:p w:rsidR="000C2DE6" w:rsidRDefault="000C2DE6" w:rsidP="00E70C39">
      <w:pPr>
        <w:autoSpaceDE w:val="0"/>
        <w:autoSpaceDN w:val="0"/>
        <w:adjustRightInd w:val="0"/>
        <w:spacing w:after="0" w:line="240" w:lineRule="auto"/>
        <w:ind w:firstLine="540"/>
        <w:jc w:val="both"/>
        <w:rPr>
          <w:rFonts w:ascii="Times New Roman" w:hAnsi="Times New Roman" w:cs="Times New Roman"/>
          <w:sz w:val="28"/>
          <w:szCs w:val="28"/>
        </w:rPr>
      </w:pPr>
    </w:p>
    <w:p w:rsidR="00411F80" w:rsidRDefault="00411F80" w:rsidP="00E70C39">
      <w:pPr>
        <w:autoSpaceDE w:val="0"/>
        <w:autoSpaceDN w:val="0"/>
        <w:adjustRightInd w:val="0"/>
        <w:spacing w:after="0" w:line="240" w:lineRule="auto"/>
        <w:ind w:firstLine="540"/>
        <w:jc w:val="both"/>
        <w:rPr>
          <w:rFonts w:ascii="Times New Roman" w:hAnsi="Times New Roman" w:cs="Times New Roman"/>
          <w:sz w:val="28"/>
          <w:szCs w:val="28"/>
        </w:rPr>
      </w:pPr>
    </w:p>
    <w:p w:rsidR="000C2DE6" w:rsidRDefault="00123B18" w:rsidP="00E70C39">
      <w:pPr>
        <w:autoSpaceDE w:val="0"/>
        <w:autoSpaceDN w:val="0"/>
        <w:adjustRightInd w:val="0"/>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lastRenderedPageBreak/>
        <w:t xml:space="preserve">1. </w:t>
      </w:r>
      <w:r w:rsidR="005F0ED7" w:rsidRPr="005F0ED7">
        <w:rPr>
          <w:rFonts w:ascii="Times New Roman" w:hAnsi="Times New Roman" w:cs="Times New Roman"/>
          <w:b/>
          <w:i/>
          <w:sz w:val="28"/>
          <w:szCs w:val="28"/>
        </w:rPr>
        <w:t>Расчет полезного отпуска тепловой энергии ОАО "</w:t>
      </w:r>
      <w:r w:rsidR="0072423F">
        <w:rPr>
          <w:rFonts w:ascii="Times New Roman" w:hAnsi="Times New Roman" w:cs="Times New Roman"/>
          <w:b/>
          <w:i/>
          <w:sz w:val="28"/>
          <w:szCs w:val="28"/>
        </w:rPr>
        <w:t>НГТЭ</w:t>
      </w:r>
      <w:r w:rsidR="005F0ED7" w:rsidRPr="005F0ED7">
        <w:rPr>
          <w:rFonts w:ascii="Times New Roman" w:hAnsi="Times New Roman" w:cs="Times New Roman"/>
          <w:b/>
          <w:i/>
          <w:sz w:val="28"/>
          <w:szCs w:val="28"/>
        </w:rPr>
        <w:t xml:space="preserve">" на 2013 год </w:t>
      </w:r>
    </w:p>
    <w:p w:rsidR="0091522B" w:rsidRPr="00123B18" w:rsidRDefault="0091522B" w:rsidP="00E70C39">
      <w:pPr>
        <w:autoSpaceDE w:val="0"/>
        <w:autoSpaceDN w:val="0"/>
        <w:adjustRightInd w:val="0"/>
        <w:spacing w:after="0" w:line="240" w:lineRule="auto"/>
        <w:jc w:val="both"/>
        <w:rPr>
          <w:rFonts w:ascii="Times New Roman" w:hAnsi="Times New Roman" w:cs="Times New Roman"/>
          <w:b/>
          <w:i/>
          <w:sz w:val="28"/>
          <w:szCs w:val="28"/>
        </w:rPr>
      </w:pPr>
    </w:p>
    <w:p w:rsidR="000C2DE6" w:rsidRDefault="00123B18" w:rsidP="00E70C3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Расчет полезного отпуска тепло</w:t>
      </w:r>
      <w:r w:rsidR="008368FE">
        <w:rPr>
          <w:rFonts w:ascii="Times New Roman" w:hAnsi="Times New Roman" w:cs="Times New Roman"/>
          <w:sz w:val="28"/>
          <w:szCs w:val="28"/>
        </w:rPr>
        <w:t>в</w:t>
      </w:r>
      <w:r>
        <w:rPr>
          <w:rFonts w:ascii="Times New Roman" w:hAnsi="Times New Roman" w:cs="Times New Roman"/>
          <w:sz w:val="28"/>
          <w:szCs w:val="28"/>
        </w:rPr>
        <w:t>ой энергии для потребителей ОАО «</w:t>
      </w:r>
      <w:r w:rsidR="0072423F">
        <w:rPr>
          <w:rFonts w:ascii="Times New Roman" w:hAnsi="Times New Roman" w:cs="Times New Roman"/>
          <w:sz w:val="28"/>
          <w:szCs w:val="28"/>
        </w:rPr>
        <w:t>НГТЭ</w:t>
      </w:r>
      <w:r>
        <w:rPr>
          <w:rFonts w:ascii="Times New Roman" w:hAnsi="Times New Roman" w:cs="Times New Roman"/>
          <w:sz w:val="28"/>
          <w:szCs w:val="28"/>
        </w:rPr>
        <w:t xml:space="preserve">» произведен в </w:t>
      </w:r>
      <w:r w:rsidR="00BD2C6B">
        <w:rPr>
          <w:rFonts w:ascii="Times New Roman" w:hAnsi="Times New Roman" w:cs="Times New Roman"/>
          <w:sz w:val="28"/>
          <w:szCs w:val="28"/>
        </w:rPr>
        <w:t>табл. 1</w:t>
      </w:r>
      <w:r>
        <w:rPr>
          <w:rFonts w:ascii="Times New Roman" w:hAnsi="Times New Roman" w:cs="Times New Roman"/>
          <w:sz w:val="28"/>
          <w:szCs w:val="28"/>
        </w:rPr>
        <w:t xml:space="preserve">. </w:t>
      </w:r>
    </w:p>
    <w:p w:rsidR="005E07F2" w:rsidRPr="005E07F2" w:rsidRDefault="005E07F2" w:rsidP="00E70C39">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Объем</w:t>
      </w:r>
      <w:r w:rsidR="004B13B1">
        <w:rPr>
          <w:rFonts w:ascii="Times New Roman" w:hAnsi="Times New Roman" w:cs="Times New Roman"/>
          <w:sz w:val="28"/>
          <w:szCs w:val="28"/>
        </w:rPr>
        <w:t xml:space="preserve"> </w:t>
      </w:r>
      <w:r>
        <w:rPr>
          <w:rFonts w:ascii="Times New Roman" w:hAnsi="Times New Roman" w:cs="Times New Roman"/>
          <w:sz w:val="28"/>
          <w:szCs w:val="28"/>
        </w:rPr>
        <w:t xml:space="preserve">отпуска тепловой энергии из тепловых сетей ОАО «НГТЭ» определен в размере </w:t>
      </w:r>
      <w:r w:rsidRPr="005E07F2">
        <w:rPr>
          <w:rFonts w:ascii="Times New Roman" w:hAnsi="Times New Roman" w:cs="Times New Roman"/>
          <w:sz w:val="28"/>
          <w:szCs w:val="28"/>
        </w:rPr>
        <w:t>12 118,32</w:t>
      </w:r>
      <w:r w:rsidR="0091522B">
        <w:rPr>
          <w:rFonts w:ascii="Times New Roman" w:hAnsi="Times New Roman" w:cs="Times New Roman"/>
          <w:sz w:val="28"/>
          <w:szCs w:val="28"/>
        </w:rPr>
        <w:t>3</w:t>
      </w:r>
      <w:r w:rsidRPr="005E07F2">
        <w:rPr>
          <w:rFonts w:ascii="Times New Roman" w:hAnsi="Times New Roman" w:cs="Times New Roman"/>
          <w:sz w:val="28"/>
          <w:szCs w:val="28"/>
        </w:rPr>
        <w:t xml:space="preserve"> </w:t>
      </w:r>
      <w:r w:rsidRPr="008368FE">
        <w:rPr>
          <w:rFonts w:ascii="Times New Roman" w:hAnsi="Times New Roman" w:cs="Times New Roman"/>
          <w:sz w:val="28"/>
          <w:szCs w:val="28"/>
        </w:rPr>
        <w:t>тыс</w:t>
      </w:r>
      <w:proofErr w:type="gramStart"/>
      <w:r w:rsidRPr="008368FE">
        <w:rPr>
          <w:rFonts w:ascii="Times New Roman" w:hAnsi="Times New Roman" w:cs="Times New Roman"/>
          <w:sz w:val="28"/>
          <w:szCs w:val="28"/>
        </w:rPr>
        <w:t>.Г</w:t>
      </w:r>
      <w:proofErr w:type="gramEnd"/>
      <w:r w:rsidRPr="008368FE">
        <w:rPr>
          <w:rFonts w:ascii="Times New Roman" w:hAnsi="Times New Roman" w:cs="Times New Roman"/>
          <w:sz w:val="28"/>
          <w:szCs w:val="28"/>
        </w:rPr>
        <w:t>кал</w:t>
      </w:r>
    </w:p>
    <w:p w:rsidR="00E70C39" w:rsidRPr="00BD2C6B" w:rsidRDefault="00BD2C6B" w:rsidP="00BD2C6B">
      <w:pPr>
        <w:autoSpaceDE w:val="0"/>
        <w:autoSpaceDN w:val="0"/>
        <w:adjustRightInd w:val="0"/>
        <w:spacing w:after="0" w:line="240" w:lineRule="auto"/>
        <w:jc w:val="right"/>
        <w:rPr>
          <w:rFonts w:ascii="Times New Roman" w:hAnsi="Times New Roman" w:cs="Times New Roman"/>
          <w:sz w:val="28"/>
          <w:szCs w:val="28"/>
        </w:rPr>
      </w:pPr>
      <w:r w:rsidRPr="00BD2C6B">
        <w:rPr>
          <w:rFonts w:ascii="Times New Roman" w:hAnsi="Times New Roman" w:cs="Times New Roman"/>
          <w:sz w:val="28"/>
          <w:szCs w:val="28"/>
        </w:rPr>
        <w:t>Табл. 1., тыс</w:t>
      </w:r>
      <w:proofErr w:type="gramStart"/>
      <w:r w:rsidRPr="00BD2C6B">
        <w:rPr>
          <w:rFonts w:ascii="Times New Roman" w:hAnsi="Times New Roman" w:cs="Times New Roman"/>
          <w:sz w:val="28"/>
          <w:szCs w:val="28"/>
        </w:rPr>
        <w:t>.Г</w:t>
      </w:r>
      <w:proofErr w:type="gramEnd"/>
      <w:r w:rsidRPr="00BD2C6B">
        <w:rPr>
          <w:rFonts w:ascii="Times New Roman" w:hAnsi="Times New Roman" w:cs="Times New Roman"/>
          <w:sz w:val="28"/>
          <w:szCs w:val="28"/>
        </w:rPr>
        <w:t>кал.</w:t>
      </w:r>
    </w:p>
    <w:tbl>
      <w:tblPr>
        <w:tblW w:w="9361" w:type="dxa"/>
        <w:tblInd w:w="103" w:type="dxa"/>
        <w:tblLayout w:type="fixed"/>
        <w:tblLook w:val="04A0"/>
      </w:tblPr>
      <w:tblGrid>
        <w:gridCol w:w="540"/>
        <w:gridCol w:w="2584"/>
        <w:gridCol w:w="1134"/>
        <w:gridCol w:w="1134"/>
        <w:gridCol w:w="567"/>
        <w:gridCol w:w="709"/>
        <w:gridCol w:w="567"/>
        <w:gridCol w:w="567"/>
        <w:gridCol w:w="567"/>
        <w:gridCol w:w="992"/>
      </w:tblGrid>
      <w:tr w:rsidR="00BD2C6B" w:rsidRPr="009E39F2" w:rsidTr="00BD2C6B">
        <w:trPr>
          <w:trHeight w:val="300"/>
          <w:tblHead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w:t>
            </w:r>
            <w:r w:rsidRPr="009E39F2">
              <w:rPr>
                <w:rFonts w:ascii="Times New Roman" w:eastAsia="Times New Roman" w:hAnsi="Times New Roman" w:cs="Times New Roman"/>
                <w:sz w:val="18"/>
                <w:szCs w:val="18"/>
                <w:lang w:eastAsia="ru-RU"/>
              </w:rPr>
              <w:br/>
            </w:r>
            <w:proofErr w:type="spellStart"/>
            <w:proofErr w:type="gramStart"/>
            <w:r w:rsidRPr="009E39F2">
              <w:rPr>
                <w:rFonts w:ascii="Times New Roman" w:eastAsia="Times New Roman" w:hAnsi="Times New Roman" w:cs="Times New Roman"/>
                <w:sz w:val="18"/>
                <w:szCs w:val="18"/>
                <w:lang w:eastAsia="ru-RU"/>
              </w:rPr>
              <w:t>п</w:t>
            </w:r>
            <w:proofErr w:type="spellEnd"/>
            <w:proofErr w:type="gramEnd"/>
            <w:r w:rsidRPr="009E39F2">
              <w:rPr>
                <w:rFonts w:ascii="Times New Roman" w:eastAsia="Times New Roman" w:hAnsi="Times New Roman" w:cs="Times New Roman"/>
                <w:sz w:val="18"/>
                <w:szCs w:val="18"/>
                <w:lang w:eastAsia="ru-RU"/>
              </w:rPr>
              <w:t>/</w:t>
            </w:r>
            <w:proofErr w:type="spellStart"/>
            <w:r w:rsidRPr="009E39F2">
              <w:rPr>
                <w:rFonts w:ascii="Times New Roman" w:eastAsia="Times New Roman" w:hAnsi="Times New Roman" w:cs="Times New Roman"/>
                <w:sz w:val="18"/>
                <w:szCs w:val="18"/>
                <w:lang w:eastAsia="ru-RU"/>
              </w:rPr>
              <w:t>п</w:t>
            </w:r>
            <w:proofErr w:type="spellEnd"/>
          </w:p>
        </w:tc>
        <w:tc>
          <w:tcPr>
            <w:tcW w:w="25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6237" w:type="dxa"/>
            <w:gridSpan w:val="8"/>
            <w:tcBorders>
              <w:top w:val="single" w:sz="4" w:space="0" w:color="auto"/>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Период регулирования 2013</w:t>
            </w:r>
          </w:p>
        </w:tc>
      </w:tr>
      <w:tr w:rsidR="00BD2C6B" w:rsidRPr="009E39F2" w:rsidTr="00BD2C6B">
        <w:trPr>
          <w:trHeight w:val="300"/>
          <w:tblHead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p>
        </w:tc>
        <w:tc>
          <w:tcPr>
            <w:tcW w:w="2584" w:type="dxa"/>
            <w:vMerge/>
            <w:tcBorders>
              <w:top w:val="single" w:sz="4" w:space="0" w:color="auto"/>
              <w:left w:val="single" w:sz="4" w:space="0" w:color="auto"/>
              <w:bottom w:val="single" w:sz="4" w:space="0" w:color="auto"/>
              <w:right w:val="single" w:sz="4" w:space="0" w:color="auto"/>
            </w:tcBorders>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всего</w:t>
            </w:r>
          </w:p>
        </w:tc>
        <w:tc>
          <w:tcPr>
            <w:tcW w:w="5103" w:type="dxa"/>
            <w:gridSpan w:val="7"/>
            <w:tcBorders>
              <w:top w:val="single" w:sz="4" w:space="0" w:color="auto"/>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в том числе</w:t>
            </w:r>
          </w:p>
        </w:tc>
      </w:tr>
      <w:tr w:rsidR="00BD2C6B" w:rsidRPr="009E39F2" w:rsidTr="00BD2C6B">
        <w:trPr>
          <w:trHeight w:val="300"/>
          <w:tblHead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p>
        </w:tc>
        <w:tc>
          <w:tcPr>
            <w:tcW w:w="2584" w:type="dxa"/>
            <w:vMerge/>
            <w:tcBorders>
              <w:top w:val="single" w:sz="4" w:space="0" w:color="auto"/>
              <w:left w:val="single" w:sz="4" w:space="0" w:color="auto"/>
              <w:bottom w:val="single" w:sz="4" w:space="0" w:color="auto"/>
              <w:right w:val="single" w:sz="4" w:space="0" w:color="auto"/>
            </w:tcBorders>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вода</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отборный пар</w:t>
            </w:r>
          </w:p>
        </w:tc>
        <w:tc>
          <w:tcPr>
            <w:tcW w:w="3402" w:type="dxa"/>
            <w:gridSpan w:val="5"/>
            <w:tcBorders>
              <w:top w:val="single" w:sz="4" w:space="0" w:color="auto"/>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в том числе</w:t>
            </w:r>
          </w:p>
        </w:tc>
      </w:tr>
      <w:tr w:rsidR="00BD2C6B" w:rsidRPr="009E39F2" w:rsidTr="00BD2C6B">
        <w:trPr>
          <w:trHeight w:val="1575"/>
          <w:tblHead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p>
        </w:tc>
        <w:tc>
          <w:tcPr>
            <w:tcW w:w="2584" w:type="dxa"/>
            <w:vMerge/>
            <w:tcBorders>
              <w:top w:val="single" w:sz="4" w:space="0" w:color="auto"/>
              <w:left w:val="single" w:sz="4" w:space="0" w:color="auto"/>
              <w:bottom w:val="single" w:sz="4" w:space="0" w:color="auto"/>
              <w:right w:val="single" w:sz="4" w:space="0" w:color="auto"/>
            </w:tcBorders>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p>
        </w:tc>
        <w:tc>
          <w:tcPr>
            <w:tcW w:w="709" w:type="dxa"/>
            <w:tcBorders>
              <w:top w:val="nil"/>
              <w:left w:val="nil"/>
              <w:bottom w:val="single" w:sz="4" w:space="0" w:color="auto"/>
              <w:right w:val="single" w:sz="4" w:space="0" w:color="auto"/>
            </w:tcBorders>
            <w:shd w:val="clear" w:color="auto" w:fill="auto"/>
            <w:textDirection w:val="btLr"/>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1,2 - 2,5 кгс/см</w:t>
            </w:r>
            <w:proofErr w:type="gramStart"/>
            <w:r w:rsidRPr="009E39F2">
              <w:rPr>
                <w:rFonts w:ascii="Times New Roman" w:eastAsia="Times New Roman" w:hAnsi="Times New Roman" w:cs="Times New Roman"/>
                <w:sz w:val="18"/>
                <w:szCs w:val="18"/>
                <w:vertAlign w:val="superscript"/>
                <w:lang w:eastAsia="ru-RU"/>
              </w:rPr>
              <w:t>2</w:t>
            </w:r>
            <w:proofErr w:type="gramEnd"/>
          </w:p>
        </w:tc>
        <w:tc>
          <w:tcPr>
            <w:tcW w:w="567" w:type="dxa"/>
            <w:tcBorders>
              <w:top w:val="nil"/>
              <w:left w:val="nil"/>
              <w:bottom w:val="single" w:sz="4" w:space="0" w:color="auto"/>
              <w:right w:val="single" w:sz="4" w:space="0" w:color="auto"/>
            </w:tcBorders>
            <w:shd w:val="clear" w:color="auto" w:fill="auto"/>
            <w:textDirection w:val="btLr"/>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2,5 - 7,0 кгс/см</w:t>
            </w:r>
            <w:proofErr w:type="gramStart"/>
            <w:r w:rsidRPr="009E39F2">
              <w:rPr>
                <w:rFonts w:ascii="Times New Roman" w:eastAsia="Times New Roman" w:hAnsi="Times New Roman" w:cs="Times New Roman"/>
                <w:sz w:val="18"/>
                <w:szCs w:val="18"/>
                <w:vertAlign w:val="superscript"/>
                <w:lang w:eastAsia="ru-RU"/>
              </w:rPr>
              <w:t>2</w:t>
            </w:r>
            <w:proofErr w:type="gramEnd"/>
          </w:p>
        </w:tc>
        <w:tc>
          <w:tcPr>
            <w:tcW w:w="567" w:type="dxa"/>
            <w:tcBorders>
              <w:top w:val="nil"/>
              <w:left w:val="nil"/>
              <w:bottom w:val="single" w:sz="4" w:space="0" w:color="auto"/>
              <w:right w:val="single" w:sz="4" w:space="0" w:color="auto"/>
            </w:tcBorders>
            <w:shd w:val="clear" w:color="auto" w:fill="auto"/>
            <w:textDirection w:val="btLr"/>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7,0 - 13,0 кгс/см</w:t>
            </w:r>
            <w:proofErr w:type="gramStart"/>
            <w:r w:rsidRPr="009E39F2">
              <w:rPr>
                <w:rFonts w:ascii="Times New Roman" w:eastAsia="Times New Roman" w:hAnsi="Times New Roman" w:cs="Times New Roman"/>
                <w:sz w:val="18"/>
                <w:szCs w:val="18"/>
                <w:vertAlign w:val="superscript"/>
                <w:lang w:eastAsia="ru-RU"/>
              </w:rPr>
              <w:t>2</w:t>
            </w:r>
            <w:proofErr w:type="gramEnd"/>
          </w:p>
        </w:tc>
        <w:tc>
          <w:tcPr>
            <w:tcW w:w="567" w:type="dxa"/>
            <w:tcBorders>
              <w:top w:val="nil"/>
              <w:left w:val="nil"/>
              <w:bottom w:val="single" w:sz="4" w:space="0" w:color="auto"/>
              <w:right w:val="single" w:sz="4" w:space="0" w:color="auto"/>
            </w:tcBorders>
            <w:shd w:val="clear" w:color="auto" w:fill="auto"/>
            <w:textDirection w:val="btLr"/>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&gt; 13,0 кгс/см</w:t>
            </w:r>
            <w:proofErr w:type="gramStart"/>
            <w:r w:rsidRPr="009E39F2">
              <w:rPr>
                <w:rFonts w:ascii="Times New Roman" w:eastAsia="Times New Roman" w:hAnsi="Times New Roman" w:cs="Times New Roman"/>
                <w:sz w:val="18"/>
                <w:szCs w:val="18"/>
                <w:vertAlign w:val="superscript"/>
                <w:lang w:eastAsia="ru-RU"/>
              </w:rPr>
              <w:t>2</w:t>
            </w:r>
            <w:proofErr w:type="gramEnd"/>
          </w:p>
        </w:tc>
        <w:tc>
          <w:tcPr>
            <w:tcW w:w="992" w:type="dxa"/>
            <w:tcBorders>
              <w:top w:val="nil"/>
              <w:left w:val="nil"/>
              <w:bottom w:val="single" w:sz="4" w:space="0" w:color="auto"/>
              <w:right w:val="single" w:sz="4" w:space="0" w:color="auto"/>
            </w:tcBorders>
            <w:shd w:val="clear" w:color="auto" w:fill="auto"/>
            <w:textDirection w:val="btLr"/>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xml:space="preserve">острый и </w:t>
            </w:r>
            <w:proofErr w:type="spellStart"/>
            <w:proofErr w:type="gramStart"/>
            <w:r w:rsidRPr="009E39F2">
              <w:rPr>
                <w:rFonts w:ascii="Times New Roman" w:eastAsia="Times New Roman" w:hAnsi="Times New Roman" w:cs="Times New Roman"/>
                <w:sz w:val="18"/>
                <w:szCs w:val="18"/>
                <w:lang w:eastAsia="ru-RU"/>
              </w:rPr>
              <w:t>редуциро-ванный</w:t>
            </w:r>
            <w:proofErr w:type="spellEnd"/>
            <w:proofErr w:type="gramEnd"/>
            <w:r w:rsidRPr="009E39F2">
              <w:rPr>
                <w:rFonts w:ascii="Times New Roman" w:eastAsia="Times New Roman" w:hAnsi="Times New Roman" w:cs="Times New Roman"/>
                <w:sz w:val="18"/>
                <w:szCs w:val="18"/>
                <w:lang w:eastAsia="ru-RU"/>
              </w:rPr>
              <w:t xml:space="preserve"> пар</w:t>
            </w:r>
          </w:p>
        </w:tc>
      </w:tr>
      <w:tr w:rsidR="00BD2C6B" w:rsidRPr="009E39F2" w:rsidTr="00BD2C6B">
        <w:trPr>
          <w:trHeight w:val="279"/>
          <w:tblHeader/>
        </w:trPr>
        <w:tc>
          <w:tcPr>
            <w:tcW w:w="540" w:type="dxa"/>
            <w:tcBorders>
              <w:top w:val="nil"/>
              <w:left w:val="single" w:sz="4" w:space="0" w:color="auto"/>
              <w:bottom w:val="single" w:sz="4" w:space="0" w:color="auto"/>
              <w:right w:val="single" w:sz="4" w:space="0" w:color="auto"/>
            </w:tcBorders>
            <w:shd w:val="clear" w:color="auto" w:fill="auto"/>
            <w:noWrap/>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w:t>
            </w:r>
          </w:p>
        </w:tc>
        <w:tc>
          <w:tcPr>
            <w:tcW w:w="2584" w:type="dxa"/>
            <w:tcBorders>
              <w:top w:val="nil"/>
              <w:left w:val="nil"/>
              <w:bottom w:val="single" w:sz="4" w:space="0" w:color="auto"/>
              <w:right w:val="single" w:sz="4" w:space="0" w:color="auto"/>
            </w:tcBorders>
            <w:shd w:val="clear" w:color="auto" w:fill="auto"/>
            <w:noWrap/>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2</w:t>
            </w:r>
          </w:p>
        </w:tc>
        <w:tc>
          <w:tcPr>
            <w:tcW w:w="1134" w:type="dxa"/>
            <w:tcBorders>
              <w:top w:val="nil"/>
              <w:left w:val="nil"/>
              <w:bottom w:val="single" w:sz="4" w:space="0" w:color="auto"/>
              <w:right w:val="single" w:sz="4" w:space="0" w:color="auto"/>
            </w:tcBorders>
            <w:shd w:val="clear" w:color="auto" w:fill="auto"/>
            <w:noWrap/>
            <w:vAlign w:val="bottom"/>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11</w:t>
            </w:r>
          </w:p>
        </w:tc>
        <w:tc>
          <w:tcPr>
            <w:tcW w:w="1134" w:type="dxa"/>
            <w:tcBorders>
              <w:top w:val="nil"/>
              <w:left w:val="nil"/>
              <w:bottom w:val="single" w:sz="4" w:space="0" w:color="auto"/>
              <w:right w:val="single" w:sz="4" w:space="0" w:color="auto"/>
            </w:tcBorders>
            <w:shd w:val="clear" w:color="auto" w:fill="auto"/>
            <w:noWrap/>
            <w:vAlign w:val="bottom"/>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13</w:t>
            </w:r>
          </w:p>
        </w:tc>
        <w:tc>
          <w:tcPr>
            <w:tcW w:w="709" w:type="dxa"/>
            <w:tcBorders>
              <w:top w:val="nil"/>
              <w:left w:val="nil"/>
              <w:bottom w:val="single" w:sz="4" w:space="0" w:color="auto"/>
              <w:right w:val="single" w:sz="4" w:space="0" w:color="auto"/>
            </w:tcBorders>
            <w:shd w:val="clear" w:color="auto" w:fill="auto"/>
            <w:noWrap/>
            <w:vAlign w:val="bottom"/>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14</w:t>
            </w:r>
          </w:p>
        </w:tc>
        <w:tc>
          <w:tcPr>
            <w:tcW w:w="567" w:type="dxa"/>
            <w:tcBorders>
              <w:top w:val="nil"/>
              <w:left w:val="nil"/>
              <w:bottom w:val="single" w:sz="4" w:space="0" w:color="auto"/>
              <w:right w:val="single" w:sz="4" w:space="0" w:color="auto"/>
            </w:tcBorders>
            <w:shd w:val="clear" w:color="auto" w:fill="auto"/>
            <w:noWrap/>
            <w:vAlign w:val="bottom"/>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15</w:t>
            </w:r>
          </w:p>
        </w:tc>
        <w:tc>
          <w:tcPr>
            <w:tcW w:w="567" w:type="dxa"/>
            <w:tcBorders>
              <w:top w:val="nil"/>
              <w:left w:val="nil"/>
              <w:bottom w:val="single" w:sz="4" w:space="0" w:color="auto"/>
              <w:right w:val="single" w:sz="4" w:space="0" w:color="auto"/>
            </w:tcBorders>
            <w:shd w:val="clear" w:color="auto" w:fill="auto"/>
            <w:noWrap/>
            <w:vAlign w:val="bottom"/>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16</w:t>
            </w:r>
          </w:p>
        </w:tc>
        <w:tc>
          <w:tcPr>
            <w:tcW w:w="567" w:type="dxa"/>
            <w:tcBorders>
              <w:top w:val="nil"/>
              <w:left w:val="nil"/>
              <w:bottom w:val="single" w:sz="4" w:space="0" w:color="auto"/>
              <w:right w:val="single" w:sz="4" w:space="0" w:color="auto"/>
            </w:tcBorders>
            <w:shd w:val="clear" w:color="auto" w:fill="auto"/>
            <w:noWrap/>
            <w:vAlign w:val="bottom"/>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17</w:t>
            </w:r>
          </w:p>
        </w:tc>
        <w:tc>
          <w:tcPr>
            <w:tcW w:w="992" w:type="dxa"/>
            <w:tcBorders>
              <w:top w:val="nil"/>
              <w:left w:val="nil"/>
              <w:bottom w:val="single" w:sz="4" w:space="0" w:color="auto"/>
              <w:right w:val="single" w:sz="4" w:space="0" w:color="auto"/>
            </w:tcBorders>
            <w:shd w:val="clear" w:color="auto" w:fill="auto"/>
            <w:noWrap/>
            <w:vAlign w:val="bottom"/>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18</w:t>
            </w:r>
          </w:p>
        </w:tc>
      </w:tr>
      <w:tr w:rsidR="00BD2C6B" w:rsidRPr="009E39F2" w:rsidTr="00BD2C6B">
        <w:trPr>
          <w:trHeight w:val="82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Отпуск тепловой энергии, поставляемой с коллекторов источника тепловой энергии, всего</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13 926,725</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13 926,725</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r>
      <w:tr w:rsidR="00BD2C6B" w:rsidRPr="009E39F2" w:rsidTr="00BD2C6B">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в том числе:</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r>
      <w:tr w:rsidR="00BD2C6B" w:rsidRPr="009E39F2" w:rsidTr="00BD2C6B">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ТЭЦ 25 МВт и более</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xml:space="preserve">- ТЭЦ менее 25 МВт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котельные</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xml:space="preserve">- </w:t>
            </w:r>
            <w:proofErr w:type="spellStart"/>
            <w:r w:rsidRPr="009E39F2">
              <w:rPr>
                <w:rFonts w:ascii="Times New Roman" w:eastAsia="Times New Roman" w:hAnsi="Times New Roman" w:cs="Times New Roman"/>
                <w:sz w:val="18"/>
                <w:szCs w:val="18"/>
                <w:lang w:eastAsia="ru-RU"/>
              </w:rPr>
              <w:t>электробойлерные</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2</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xml:space="preserve">Покупная </w:t>
            </w:r>
            <w:proofErr w:type="spellStart"/>
            <w:r w:rsidRPr="009E39F2">
              <w:rPr>
                <w:rFonts w:ascii="Times New Roman" w:eastAsia="Times New Roman" w:hAnsi="Times New Roman" w:cs="Times New Roman"/>
                <w:sz w:val="18"/>
                <w:szCs w:val="18"/>
                <w:lang w:eastAsia="ru-RU"/>
              </w:rPr>
              <w:t>теплоэнергия</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612,609</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612,609</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в том числе:</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ведомственные котельные</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612,609</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612,609</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429"/>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3</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6"/>
                <w:szCs w:val="16"/>
                <w:lang w:eastAsia="ru-RU"/>
              </w:rPr>
            </w:pPr>
            <w:r w:rsidRPr="009E39F2">
              <w:rPr>
                <w:rFonts w:ascii="Times New Roman" w:eastAsia="Times New Roman" w:hAnsi="Times New Roman" w:cs="Times New Roman"/>
                <w:sz w:val="16"/>
                <w:szCs w:val="16"/>
                <w:lang w:eastAsia="ru-RU"/>
              </w:rPr>
              <w:t>Расход тепловой энергии на хозяйственные нужды и потери</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xml:space="preserve">в том числе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ТЭЦ 25 МВт и более</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xml:space="preserve">- ТЭЦ менее 25 МВт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котельные</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xml:space="preserve">- </w:t>
            </w:r>
            <w:proofErr w:type="spellStart"/>
            <w:r w:rsidRPr="009E39F2">
              <w:rPr>
                <w:rFonts w:ascii="Times New Roman" w:eastAsia="Times New Roman" w:hAnsi="Times New Roman" w:cs="Times New Roman"/>
                <w:sz w:val="18"/>
                <w:szCs w:val="18"/>
                <w:lang w:eastAsia="ru-RU"/>
              </w:rPr>
              <w:t>электробойлерные</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55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4</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Отпуск тепловой энергии от источника тепловой энергии (полезный отпуск)</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14 539,334</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14 539,334</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r>
      <w:tr w:rsidR="00BD2C6B" w:rsidRPr="009E39F2" w:rsidTr="00BD2C6B">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5</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Потери тепловой энергии в сети (нормативные)*</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2 421,011</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2 421,011</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30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5.1</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в том числе:</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300"/>
        </w:trPr>
        <w:tc>
          <w:tcPr>
            <w:tcW w:w="540" w:type="dxa"/>
            <w:vMerge/>
            <w:tcBorders>
              <w:top w:val="nil"/>
              <w:left w:val="single" w:sz="4" w:space="0" w:color="auto"/>
              <w:bottom w:val="single" w:sz="4" w:space="0" w:color="auto"/>
              <w:right w:val="single" w:sz="4" w:space="0" w:color="auto"/>
            </w:tcBorders>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через изоляцию</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5.2</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с потерями теплоносителя</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55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5.3</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xml:space="preserve">то же </w:t>
            </w:r>
            <w:proofErr w:type="gramStart"/>
            <w:r w:rsidRPr="009E39F2">
              <w:rPr>
                <w:rFonts w:ascii="Times New Roman" w:eastAsia="Times New Roman" w:hAnsi="Times New Roman" w:cs="Times New Roman"/>
                <w:sz w:val="18"/>
                <w:szCs w:val="18"/>
                <w:lang w:eastAsia="ru-RU"/>
              </w:rPr>
              <w:t>в</w:t>
            </w:r>
            <w:proofErr w:type="gramEnd"/>
            <w:r w:rsidRPr="009E39F2">
              <w:rPr>
                <w:rFonts w:ascii="Times New Roman" w:eastAsia="Times New Roman" w:hAnsi="Times New Roman" w:cs="Times New Roman"/>
                <w:sz w:val="18"/>
                <w:szCs w:val="18"/>
                <w:lang w:eastAsia="ru-RU"/>
              </w:rPr>
              <w:t xml:space="preserve"> % </w:t>
            </w:r>
            <w:proofErr w:type="gramStart"/>
            <w:r w:rsidRPr="009E39F2">
              <w:rPr>
                <w:rFonts w:ascii="Times New Roman" w:eastAsia="Times New Roman" w:hAnsi="Times New Roman" w:cs="Times New Roman"/>
                <w:sz w:val="18"/>
                <w:szCs w:val="18"/>
                <w:lang w:eastAsia="ru-RU"/>
              </w:rPr>
              <w:t>к</w:t>
            </w:r>
            <w:proofErr w:type="gramEnd"/>
            <w:r w:rsidRPr="009E39F2">
              <w:rPr>
                <w:rFonts w:ascii="Times New Roman" w:eastAsia="Times New Roman" w:hAnsi="Times New Roman" w:cs="Times New Roman"/>
                <w:sz w:val="18"/>
                <w:szCs w:val="18"/>
                <w:lang w:eastAsia="ru-RU"/>
              </w:rPr>
              <w:t xml:space="preserve"> отпуску тепловой энергии от источника тепловой 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16,7%</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16,7%</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 </w:t>
            </w:r>
          </w:p>
        </w:tc>
      </w:tr>
      <w:tr w:rsidR="00BD2C6B" w:rsidRPr="009E39F2" w:rsidTr="00BD2C6B">
        <w:trPr>
          <w:trHeight w:val="55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center"/>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6</w:t>
            </w:r>
          </w:p>
        </w:tc>
        <w:tc>
          <w:tcPr>
            <w:tcW w:w="2584" w:type="dxa"/>
            <w:tcBorders>
              <w:top w:val="nil"/>
              <w:left w:val="nil"/>
              <w:bottom w:val="single" w:sz="4" w:space="0" w:color="auto"/>
              <w:right w:val="single" w:sz="4" w:space="0" w:color="auto"/>
            </w:tcBorders>
            <w:shd w:val="clear" w:color="auto" w:fill="auto"/>
            <w:vAlign w:val="center"/>
            <w:hideMark/>
          </w:tcPr>
          <w:p w:rsidR="00BD2C6B" w:rsidRPr="009E39F2" w:rsidRDefault="00BD2C6B" w:rsidP="00362586">
            <w:pPr>
              <w:spacing w:after="0" w:line="240" w:lineRule="auto"/>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Отпуск тепловой энергии из тепловой сети (полезный отпуск), всего</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12 118,323</w:t>
            </w:r>
          </w:p>
        </w:tc>
        <w:tc>
          <w:tcPr>
            <w:tcW w:w="1134"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sz w:val="18"/>
                <w:szCs w:val="18"/>
                <w:lang w:eastAsia="ru-RU"/>
              </w:rPr>
            </w:pPr>
            <w:r w:rsidRPr="009E39F2">
              <w:rPr>
                <w:rFonts w:ascii="Times New Roman" w:eastAsia="Times New Roman" w:hAnsi="Times New Roman" w:cs="Times New Roman"/>
                <w:sz w:val="18"/>
                <w:szCs w:val="18"/>
                <w:lang w:eastAsia="ru-RU"/>
              </w:rPr>
              <w:t>12 118,323</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D2C6B" w:rsidRPr="009E39F2" w:rsidRDefault="00BD2C6B" w:rsidP="00362586">
            <w:pPr>
              <w:spacing w:after="0" w:line="240" w:lineRule="auto"/>
              <w:jc w:val="right"/>
              <w:rPr>
                <w:rFonts w:ascii="Times New Roman" w:eastAsia="Times New Roman" w:hAnsi="Times New Roman" w:cs="Times New Roman"/>
                <w:color w:val="538ED5"/>
                <w:sz w:val="18"/>
                <w:szCs w:val="18"/>
                <w:lang w:eastAsia="ru-RU"/>
              </w:rPr>
            </w:pPr>
            <w:r w:rsidRPr="009E39F2">
              <w:rPr>
                <w:rFonts w:ascii="Times New Roman" w:eastAsia="Times New Roman" w:hAnsi="Times New Roman" w:cs="Times New Roman"/>
                <w:color w:val="538ED5"/>
                <w:sz w:val="18"/>
                <w:szCs w:val="18"/>
                <w:lang w:eastAsia="ru-RU"/>
              </w:rPr>
              <w:t> </w:t>
            </w:r>
          </w:p>
        </w:tc>
      </w:tr>
    </w:tbl>
    <w:p w:rsidR="00BD2C6B" w:rsidRDefault="00BD2C6B" w:rsidP="00E70C39">
      <w:pPr>
        <w:autoSpaceDE w:val="0"/>
        <w:autoSpaceDN w:val="0"/>
        <w:adjustRightInd w:val="0"/>
        <w:spacing w:after="0" w:line="240" w:lineRule="auto"/>
        <w:jc w:val="both"/>
        <w:rPr>
          <w:rFonts w:ascii="Times New Roman" w:hAnsi="Times New Roman" w:cs="Times New Roman"/>
          <w:b/>
          <w:i/>
          <w:sz w:val="28"/>
          <w:szCs w:val="28"/>
        </w:rPr>
      </w:pPr>
    </w:p>
    <w:p w:rsidR="00BD2C6B" w:rsidRDefault="00BD2C6B" w:rsidP="00E70C39">
      <w:pPr>
        <w:autoSpaceDE w:val="0"/>
        <w:autoSpaceDN w:val="0"/>
        <w:adjustRightInd w:val="0"/>
        <w:spacing w:after="0" w:line="240" w:lineRule="auto"/>
        <w:jc w:val="both"/>
        <w:rPr>
          <w:rFonts w:ascii="Times New Roman" w:hAnsi="Times New Roman" w:cs="Times New Roman"/>
          <w:b/>
          <w:i/>
          <w:sz w:val="28"/>
          <w:szCs w:val="28"/>
        </w:rPr>
      </w:pPr>
    </w:p>
    <w:p w:rsidR="007B398F" w:rsidRPr="0060200F" w:rsidRDefault="007B398F" w:rsidP="00686B57">
      <w:pPr>
        <w:autoSpaceDE w:val="0"/>
        <w:autoSpaceDN w:val="0"/>
        <w:adjustRightInd w:val="0"/>
        <w:spacing w:after="0" w:line="240" w:lineRule="auto"/>
        <w:jc w:val="both"/>
        <w:rPr>
          <w:rFonts w:ascii="Times New Roman" w:hAnsi="Times New Roman" w:cs="Times New Roman"/>
          <w:b/>
          <w:i/>
          <w:sz w:val="28"/>
          <w:szCs w:val="28"/>
        </w:rPr>
      </w:pPr>
      <w:r w:rsidRPr="0060200F">
        <w:rPr>
          <w:rFonts w:ascii="Times New Roman" w:hAnsi="Times New Roman" w:cs="Times New Roman"/>
          <w:b/>
          <w:i/>
          <w:sz w:val="28"/>
          <w:szCs w:val="28"/>
        </w:rPr>
        <w:lastRenderedPageBreak/>
        <w:t>2.</w:t>
      </w:r>
      <w:r>
        <w:rPr>
          <w:rFonts w:ascii="Times New Roman" w:hAnsi="Times New Roman" w:cs="Times New Roman"/>
          <w:b/>
          <w:i/>
          <w:sz w:val="28"/>
          <w:szCs w:val="28"/>
        </w:rPr>
        <w:t xml:space="preserve"> </w:t>
      </w:r>
      <w:r w:rsidR="0072423F">
        <w:rPr>
          <w:rFonts w:ascii="Times New Roman" w:hAnsi="Times New Roman" w:cs="Times New Roman"/>
          <w:b/>
          <w:i/>
          <w:sz w:val="28"/>
          <w:szCs w:val="28"/>
        </w:rPr>
        <w:t xml:space="preserve">Расчет </w:t>
      </w:r>
      <w:r w:rsidR="0072423F" w:rsidRPr="0072423F">
        <w:rPr>
          <w:rFonts w:ascii="Times New Roman" w:hAnsi="Times New Roman" w:cs="Times New Roman"/>
          <w:b/>
          <w:i/>
          <w:sz w:val="28"/>
          <w:szCs w:val="28"/>
        </w:rPr>
        <w:t xml:space="preserve">платы за услуги 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 приобретающих услуги по поддержанию резервной тепловой мощности от ОАО «НГТЭ» </w:t>
      </w:r>
      <w:r>
        <w:rPr>
          <w:rFonts w:ascii="Times New Roman" w:hAnsi="Times New Roman" w:cs="Times New Roman"/>
          <w:b/>
          <w:i/>
          <w:sz w:val="28"/>
          <w:szCs w:val="28"/>
        </w:rPr>
        <w:t xml:space="preserve"> </w:t>
      </w:r>
      <w:r w:rsidRPr="0060200F">
        <w:rPr>
          <w:rFonts w:ascii="Times New Roman" w:hAnsi="Times New Roman" w:cs="Times New Roman"/>
          <w:b/>
          <w:i/>
          <w:sz w:val="28"/>
          <w:szCs w:val="28"/>
        </w:rPr>
        <w:t>на 2013 год</w:t>
      </w:r>
      <w:r>
        <w:rPr>
          <w:rFonts w:ascii="Times New Roman" w:hAnsi="Times New Roman" w:cs="Times New Roman"/>
          <w:b/>
          <w:i/>
          <w:sz w:val="28"/>
          <w:szCs w:val="28"/>
        </w:rPr>
        <w:t>.</w:t>
      </w:r>
      <w:r w:rsidRPr="0060200F">
        <w:rPr>
          <w:rFonts w:ascii="Times New Roman" w:hAnsi="Times New Roman" w:cs="Times New Roman"/>
          <w:b/>
          <w:i/>
          <w:sz w:val="28"/>
          <w:szCs w:val="28"/>
        </w:rPr>
        <w:t xml:space="preserve"> (</w:t>
      </w:r>
      <w:r>
        <w:rPr>
          <w:rFonts w:ascii="Times New Roman" w:hAnsi="Times New Roman" w:cs="Times New Roman"/>
          <w:b/>
          <w:i/>
          <w:sz w:val="28"/>
          <w:szCs w:val="28"/>
        </w:rPr>
        <w:t>П</w:t>
      </w:r>
      <w:r w:rsidRPr="0060200F">
        <w:rPr>
          <w:rFonts w:ascii="Times New Roman" w:hAnsi="Times New Roman" w:cs="Times New Roman"/>
          <w:b/>
          <w:i/>
          <w:sz w:val="28"/>
          <w:szCs w:val="28"/>
        </w:rPr>
        <w:t xml:space="preserve">риложение </w:t>
      </w:r>
      <w:r w:rsidR="006B1D3D">
        <w:rPr>
          <w:rFonts w:ascii="Times New Roman" w:hAnsi="Times New Roman" w:cs="Times New Roman"/>
          <w:b/>
          <w:i/>
          <w:sz w:val="28"/>
          <w:szCs w:val="28"/>
        </w:rPr>
        <w:t>1</w:t>
      </w:r>
      <w:r w:rsidRPr="0060200F">
        <w:rPr>
          <w:rFonts w:ascii="Times New Roman" w:hAnsi="Times New Roman" w:cs="Times New Roman"/>
          <w:b/>
          <w:i/>
          <w:sz w:val="28"/>
          <w:szCs w:val="28"/>
        </w:rPr>
        <w:t>)</w:t>
      </w:r>
      <w:r>
        <w:rPr>
          <w:rFonts w:ascii="Times New Roman" w:hAnsi="Times New Roman" w:cs="Times New Roman"/>
          <w:b/>
          <w:i/>
          <w:sz w:val="28"/>
          <w:szCs w:val="28"/>
        </w:rPr>
        <w:t>.</w:t>
      </w:r>
    </w:p>
    <w:p w:rsidR="0091522B" w:rsidRDefault="00BD2C6B" w:rsidP="0091522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D2C6B">
        <w:rPr>
          <w:rFonts w:ascii="Times New Roman" w:hAnsi="Times New Roman" w:cs="Times New Roman"/>
          <w:sz w:val="28"/>
          <w:szCs w:val="28"/>
        </w:rPr>
        <w:t xml:space="preserve">При формировании платы </w:t>
      </w:r>
      <w:r w:rsidRPr="00AB3836">
        <w:rPr>
          <w:rFonts w:ascii="Times New Roman" w:hAnsi="Times New Roman" w:cs="Times New Roman"/>
          <w:sz w:val="28"/>
          <w:szCs w:val="28"/>
        </w:rPr>
        <w:t>за услуги 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w:t>
      </w:r>
      <w:r w:rsidRPr="00BD2C6B">
        <w:rPr>
          <w:rFonts w:ascii="Times New Roman" w:hAnsi="Times New Roman" w:cs="Times New Roman"/>
          <w:sz w:val="28"/>
          <w:szCs w:val="28"/>
        </w:rPr>
        <w:t xml:space="preserve"> приобретающих услуги по поддержанию резервной мощности от ОАО «НГТЭ»</w:t>
      </w:r>
      <w:r w:rsidRPr="00AB3836">
        <w:rPr>
          <w:rFonts w:ascii="Times New Roman" w:hAnsi="Times New Roman" w:cs="Times New Roman"/>
          <w:sz w:val="28"/>
          <w:szCs w:val="28"/>
        </w:rPr>
        <w:t xml:space="preserve"> на 2013 год</w:t>
      </w:r>
      <w:r w:rsidRPr="00BD2C6B">
        <w:rPr>
          <w:rFonts w:ascii="Times New Roman" w:hAnsi="Times New Roman" w:cs="Times New Roman"/>
          <w:sz w:val="28"/>
          <w:szCs w:val="28"/>
        </w:rPr>
        <w:t xml:space="preserve"> учеты показатели, принятые департаментом по тарифам при формировании тарифа на передачу тепловой энергии для ОАО «НГТЭ» на 2013 год.</w:t>
      </w:r>
      <w:proofErr w:type="gramEnd"/>
    </w:p>
    <w:p w:rsidR="00411F80" w:rsidRDefault="007B398F" w:rsidP="0091522B">
      <w:pPr>
        <w:autoSpaceDE w:val="0"/>
        <w:autoSpaceDN w:val="0"/>
        <w:adjustRightInd w:val="0"/>
        <w:spacing w:after="0" w:line="240" w:lineRule="auto"/>
        <w:ind w:firstLine="540"/>
        <w:jc w:val="both"/>
        <w:rPr>
          <w:rFonts w:ascii="Times New Roman" w:hAnsi="Times New Roman" w:cs="Times New Roman"/>
          <w:sz w:val="28"/>
          <w:szCs w:val="28"/>
        </w:rPr>
      </w:pPr>
      <w:r w:rsidRPr="00AB1C17">
        <w:rPr>
          <w:rFonts w:ascii="Times New Roman" w:hAnsi="Times New Roman" w:cs="Times New Roman"/>
          <w:sz w:val="28"/>
          <w:szCs w:val="28"/>
        </w:rPr>
        <w:t xml:space="preserve">Расчет </w:t>
      </w:r>
      <w:r w:rsidR="0072423F" w:rsidRPr="0072423F">
        <w:rPr>
          <w:rFonts w:ascii="Times New Roman" w:hAnsi="Times New Roman" w:cs="Times New Roman"/>
          <w:sz w:val="28"/>
          <w:szCs w:val="28"/>
        </w:rPr>
        <w:t>платы за услуги 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 приобретающих услуги по поддержанию резервной тепловой мощности от ОАО «НГТЭ»</w:t>
      </w:r>
      <w:r w:rsidRPr="00AB1C17">
        <w:rPr>
          <w:rFonts w:ascii="Times New Roman" w:hAnsi="Times New Roman" w:cs="Times New Roman"/>
          <w:sz w:val="28"/>
          <w:szCs w:val="28"/>
        </w:rPr>
        <w:t xml:space="preserve">, </w:t>
      </w:r>
      <w:r>
        <w:rPr>
          <w:rFonts w:ascii="Times New Roman" w:hAnsi="Times New Roman" w:cs="Times New Roman"/>
          <w:sz w:val="28"/>
          <w:szCs w:val="28"/>
        </w:rPr>
        <w:t>произведен исходя из о</w:t>
      </w:r>
      <w:r w:rsidRPr="00AB1C17">
        <w:rPr>
          <w:rFonts w:ascii="Times New Roman" w:hAnsi="Times New Roman" w:cs="Times New Roman"/>
          <w:sz w:val="28"/>
          <w:szCs w:val="28"/>
        </w:rPr>
        <w:t>тпуск</w:t>
      </w:r>
      <w:r>
        <w:rPr>
          <w:rFonts w:ascii="Times New Roman" w:hAnsi="Times New Roman" w:cs="Times New Roman"/>
          <w:sz w:val="28"/>
          <w:szCs w:val="28"/>
        </w:rPr>
        <w:t>а</w:t>
      </w:r>
      <w:r w:rsidRPr="00AB1C17">
        <w:rPr>
          <w:rFonts w:ascii="Times New Roman" w:hAnsi="Times New Roman" w:cs="Times New Roman"/>
          <w:sz w:val="28"/>
          <w:szCs w:val="28"/>
        </w:rPr>
        <w:t xml:space="preserve"> тепловой энергии из тепловой сети (полезный отпуск)</w:t>
      </w:r>
      <w:r>
        <w:rPr>
          <w:rFonts w:ascii="Times New Roman" w:hAnsi="Times New Roman" w:cs="Times New Roman"/>
          <w:sz w:val="28"/>
          <w:szCs w:val="28"/>
        </w:rPr>
        <w:t xml:space="preserve"> в 2013 году - </w:t>
      </w:r>
      <w:r w:rsidR="0050113A" w:rsidRPr="0050113A">
        <w:rPr>
          <w:rFonts w:ascii="Times New Roman" w:hAnsi="Times New Roman" w:cs="Times New Roman"/>
          <w:sz w:val="28"/>
          <w:szCs w:val="28"/>
        </w:rPr>
        <w:t xml:space="preserve">12 118,323 </w:t>
      </w:r>
      <w:r w:rsidRPr="003E4DBE">
        <w:rPr>
          <w:rFonts w:ascii="Times New Roman" w:hAnsi="Times New Roman" w:cs="Times New Roman"/>
          <w:sz w:val="28"/>
          <w:szCs w:val="28"/>
        </w:rPr>
        <w:t>тыс. Гкал</w:t>
      </w:r>
      <w:r w:rsidR="00411F80">
        <w:rPr>
          <w:rFonts w:ascii="Times New Roman" w:hAnsi="Times New Roman" w:cs="Times New Roman"/>
          <w:sz w:val="28"/>
          <w:szCs w:val="28"/>
        </w:rPr>
        <w:t xml:space="preserve"> и </w:t>
      </w:r>
      <w:r>
        <w:rPr>
          <w:rFonts w:ascii="Times New Roman" w:hAnsi="Times New Roman" w:cs="Times New Roman"/>
          <w:sz w:val="28"/>
          <w:szCs w:val="28"/>
        </w:rPr>
        <w:t xml:space="preserve"> необходим</w:t>
      </w:r>
      <w:r w:rsidR="00411F80">
        <w:rPr>
          <w:rFonts w:ascii="Times New Roman" w:hAnsi="Times New Roman" w:cs="Times New Roman"/>
          <w:sz w:val="28"/>
          <w:szCs w:val="28"/>
        </w:rPr>
        <w:t>ой</w:t>
      </w:r>
      <w:r>
        <w:rPr>
          <w:rFonts w:ascii="Times New Roman" w:hAnsi="Times New Roman" w:cs="Times New Roman"/>
          <w:sz w:val="28"/>
          <w:szCs w:val="28"/>
        </w:rPr>
        <w:t xml:space="preserve"> валов</w:t>
      </w:r>
      <w:r w:rsidR="00411F80">
        <w:rPr>
          <w:rFonts w:ascii="Times New Roman" w:hAnsi="Times New Roman" w:cs="Times New Roman"/>
          <w:sz w:val="28"/>
          <w:szCs w:val="28"/>
        </w:rPr>
        <w:t>ой</w:t>
      </w:r>
      <w:r>
        <w:rPr>
          <w:rFonts w:ascii="Times New Roman" w:hAnsi="Times New Roman" w:cs="Times New Roman"/>
          <w:sz w:val="28"/>
          <w:szCs w:val="28"/>
        </w:rPr>
        <w:t xml:space="preserve"> выручк</w:t>
      </w:r>
      <w:r w:rsidR="00411F80">
        <w:rPr>
          <w:rFonts w:ascii="Times New Roman" w:hAnsi="Times New Roman" w:cs="Times New Roman"/>
          <w:sz w:val="28"/>
          <w:szCs w:val="28"/>
        </w:rPr>
        <w:t>и</w:t>
      </w:r>
      <w:r>
        <w:rPr>
          <w:rFonts w:ascii="Times New Roman" w:hAnsi="Times New Roman" w:cs="Times New Roman"/>
          <w:sz w:val="28"/>
          <w:szCs w:val="28"/>
        </w:rPr>
        <w:t xml:space="preserve"> - </w:t>
      </w:r>
      <w:r w:rsidR="00411F80">
        <w:rPr>
          <w:rFonts w:ascii="Times New Roman" w:hAnsi="Times New Roman" w:cs="Times New Roman"/>
          <w:sz w:val="28"/>
          <w:szCs w:val="28"/>
        </w:rPr>
        <w:t xml:space="preserve">               </w:t>
      </w:r>
      <w:r w:rsidR="0050113A" w:rsidRPr="0091522B">
        <w:rPr>
          <w:rFonts w:ascii="Times New Roman" w:hAnsi="Times New Roman" w:cs="Times New Roman"/>
          <w:sz w:val="28"/>
          <w:szCs w:val="28"/>
        </w:rPr>
        <w:t xml:space="preserve">4 134 630,46 </w:t>
      </w:r>
      <w:r w:rsidR="00686B57" w:rsidRPr="00686B57">
        <w:rPr>
          <w:rFonts w:ascii="Times New Roman" w:hAnsi="Times New Roman" w:cs="Times New Roman"/>
          <w:sz w:val="28"/>
          <w:szCs w:val="28"/>
        </w:rPr>
        <w:t xml:space="preserve"> </w:t>
      </w:r>
      <w:r w:rsidR="0050113A">
        <w:rPr>
          <w:rFonts w:ascii="Times New Roman" w:hAnsi="Times New Roman" w:cs="Times New Roman"/>
          <w:sz w:val="28"/>
          <w:szCs w:val="28"/>
        </w:rPr>
        <w:t xml:space="preserve">  тыс</w:t>
      </w:r>
      <w:proofErr w:type="gramStart"/>
      <w:r w:rsidR="0050113A">
        <w:rPr>
          <w:rFonts w:ascii="Times New Roman" w:hAnsi="Times New Roman" w:cs="Times New Roman"/>
          <w:sz w:val="28"/>
          <w:szCs w:val="28"/>
        </w:rPr>
        <w:t>.р</w:t>
      </w:r>
      <w:proofErr w:type="gramEnd"/>
      <w:r w:rsidR="0050113A">
        <w:rPr>
          <w:rFonts w:ascii="Times New Roman" w:hAnsi="Times New Roman" w:cs="Times New Roman"/>
          <w:sz w:val="28"/>
          <w:szCs w:val="28"/>
        </w:rPr>
        <w:t>уб</w:t>
      </w:r>
      <w:r>
        <w:rPr>
          <w:rFonts w:ascii="Times New Roman" w:hAnsi="Times New Roman" w:cs="Times New Roman"/>
          <w:sz w:val="28"/>
          <w:szCs w:val="28"/>
        </w:rPr>
        <w:t xml:space="preserve">. </w:t>
      </w:r>
      <w:r w:rsidR="00686B57">
        <w:rPr>
          <w:rFonts w:ascii="Times New Roman" w:hAnsi="Times New Roman" w:cs="Times New Roman"/>
          <w:sz w:val="28"/>
          <w:szCs w:val="28"/>
        </w:rPr>
        <w:t xml:space="preserve">(Приложение </w:t>
      </w:r>
      <w:r w:rsidR="006B1D3D">
        <w:rPr>
          <w:rFonts w:ascii="Times New Roman" w:hAnsi="Times New Roman" w:cs="Times New Roman"/>
          <w:sz w:val="28"/>
          <w:szCs w:val="28"/>
        </w:rPr>
        <w:t>2</w:t>
      </w:r>
      <w:r w:rsidR="00686B57">
        <w:rPr>
          <w:rFonts w:ascii="Times New Roman" w:hAnsi="Times New Roman" w:cs="Times New Roman"/>
          <w:sz w:val="28"/>
          <w:szCs w:val="28"/>
        </w:rPr>
        <w:t>).</w:t>
      </w:r>
      <w:r w:rsidRPr="002C064C">
        <w:rPr>
          <w:rFonts w:ascii="Times New Roman" w:hAnsi="Times New Roman" w:cs="Times New Roman"/>
          <w:sz w:val="28"/>
          <w:szCs w:val="28"/>
        </w:rPr>
        <w:t xml:space="preserve"> </w:t>
      </w:r>
    </w:p>
    <w:p w:rsidR="007B398F" w:rsidRPr="007B398F" w:rsidRDefault="007B398F" w:rsidP="0091522B">
      <w:pPr>
        <w:autoSpaceDE w:val="0"/>
        <w:autoSpaceDN w:val="0"/>
        <w:adjustRightInd w:val="0"/>
        <w:spacing w:after="0" w:line="240" w:lineRule="auto"/>
        <w:ind w:firstLine="540"/>
        <w:jc w:val="both"/>
        <w:rPr>
          <w:rFonts w:ascii="Times New Roman" w:hAnsi="Times New Roman" w:cs="Times New Roman"/>
          <w:sz w:val="28"/>
          <w:szCs w:val="28"/>
        </w:rPr>
      </w:pPr>
      <w:r w:rsidRPr="002C064C">
        <w:rPr>
          <w:rFonts w:ascii="Times New Roman" w:hAnsi="Times New Roman" w:cs="Times New Roman"/>
          <w:sz w:val="28"/>
          <w:szCs w:val="28"/>
        </w:rPr>
        <w:t>Суммарная договорная (заявленная) тепловая нагрузка потребителей тепловой энергии</w:t>
      </w:r>
      <w:r>
        <w:rPr>
          <w:rFonts w:ascii="Times New Roman" w:hAnsi="Times New Roman" w:cs="Times New Roman"/>
          <w:sz w:val="28"/>
          <w:szCs w:val="28"/>
        </w:rPr>
        <w:t xml:space="preserve"> составила </w:t>
      </w:r>
      <w:r w:rsidRPr="007B398F">
        <w:rPr>
          <w:rFonts w:ascii="Times New Roman" w:hAnsi="Times New Roman" w:cs="Times New Roman"/>
          <w:sz w:val="28"/>
          <w:szCs w:val="28"/>
        </w:rPr>
        <w:t xml:space="preserve">2 287,34 </w:t>
      </w:r>
      <w:r w:rsidRPr="002C064C">
        <w:rPr>
          <w:rFonts w:ascii="Times New Roman" w:hAnsi="Times New Roman" w:cs="Times New Roman"/>
          <w:sz w:val="28"/>
          <w:szCs w:val="28"/>
        </w:rPr>
        <w:t>Гкал/</w:t>
      </w:r>
      <w:proofErr w:type="gramStart"/>
      <w:r w:rsidRPr="002C064C">
        <w:rPr>
          <w:rFonts w:ascii="Times New Roman" w:hAnsi="Times New Roman" w:cs="Times New Roman"/>
          <w:sz w:val="28"/>
          <w:szCs w:val="28"/>
        </w:rPr>
        <w:t>ч</w:t>
      </w:r>
      <w:proofErr w:type="gramEnd"/>
      <w:r>
        <w:rPr>
          <w:rFonts w:ascii="Times New Roman" w:hAnsi="Times New Roman" w:cs="Times New Roman"/>
          <w:sz w:val="28"/>
          <w:szCs w:val="28"/>
        </w:rPr>
        <w:t>, определена исходя из заявленного числа часов использования в заявке ОАО «</w:t>
      </w:r>
      <w:r w:rsidR="0072423F">
        <w:rPr>
          <w:rFonts w:ascii="Times New Roman" w:hAnsi="Times New Roman" w:cs="Times New Roman"/>
          <w:sz w:val="28"/>
          <w:szCs w:val="28"/>
        </w:rPr>
        <w:t>НГТЭ</w:t>
      </w:r>
      <w:r>
        <w:rPr>
          <w:rFonts w:ascii="Times New Roman" w:hAnsi="Times New Roman" w:cs="Times New Roman"/>
          <w:sz w:val="28"/>
          <w:szCs w:val="28"/>
        </w:rPr>
        <w:t xml:space="preserve">» в размере </w:t>
      </w:r>
      <w:r w:rsidRPr="007B398F">
        <w:rPr>
          <w:rFonts w:ascii="Times New Roman" w:hAnsi="Times New Roman" w:cs="Times New Roman"/>
          <w:sz w:val="28"/>
          <w:szCs w:val="28"/>
        </w:rPr>
        <w:t xml:space="preserve">5298,00 ч. в год. Результаты расчета приведены в табл. </w:t>
      </w:r>
      <w:r w:rsidR="00E70C39">
        <w:rPr>
          <w:rFonts w:ascii="Times New Roman" w:hAnsi="Times New Roman" w:cs="Times New Roman"/>
          <w:sz w:val="28"/>
          <w:szCs w:val="28"/>
        </w:rPr>
        <w:t>2</w:t>
      </w:r>
    </w:p>
    <w:p w:rsidR="007B398F" w:rsidRPr="00411F80" w:rsidRDefault="007B398F" w:rsidP="00686B57">
      <w:pPr>
        <w:spacing w:after="0" w:line="240" w:lineRule="auto"/>
        <w:jc w:val="right"/>
        <w:rPr>
          <w:rFonts w:ascii="Times New Roman" w:hAnsi="Times New Roman" w:cs="Times New Roman"/>
          <w:sz w:val="28"/>
          <w:szCs w:val="28"/>
        </w:rPr>
      </w:pPr>
      <w:r w:rsidRPr="00411F80">
        <w:rPr>
          <w:rFonts w:ascii="Times New Roman" w:hAnsi="Times New Roman" w:cs="Times New Roman"/>
          <w:sz w:val="28"/>
          <w:szCs w:val="28"/>
        </w:rPr>
        <w:t xml:space="preserve">Табл. </w:t>
      </w:r>
      <w:r w:rsidR="00E70C39" w:rsidRPr="00411F80">
        <w:rPr>
          <w:rFonts w:ascii="Times New Roman" w:hAnsi="Times New Roman" w:cs="Times New Roman"/>
          <w:sz w:val="28"/>
          <w:szCs w:val="28"/>
        </w:rPr>
        <w:t>2</w:t>
      </w:r>
    </w:p>
    <w:tbl>
      <w:tblPr>
        <w:tblStyle w:val="a6"/>
        <w:tblW w:w="9570" w:type="dxa"/>
        <w:tblLook w:val="04A0"/>
      </w:tblPr>
      <w:tblGrid>
        <w:gridCol w:w="4785"/>
        <w:gridCol w:w="4785"/>
      </w:tblGrid>
      <w:tr w:rsidR="007B398F" w:rsidTr="00483B64">
        <w:tc>
          <w:tcPr>
            <w:tcW w:w="4785" w:type="dxa"/>
            <w:vAlign w:val="center"/>
          </w:tcPr>
          <w:p w:rsidR="007B398F" w:rsidRPr="002C064C" w:rsidRDefault="007B398F" w:rsidP="00D61C74">
            <w:pPr>
              <w:jc w:val="center"/>
              <w:rPr>
                <w:rFonts w:ascii="Times New Roman" w:eastAsia="Times New Roman" w:hAnsi="Times New Roman" w:cs="Times New Roman"/>
                <w:lang w:eastAsia="ru-RU"/>
              </w:rPr>
            </w:pPr>
            <w:proofErr w:type="spellStart"/>
            <w:r w:rsidRPr="002C064C">
              <w:rPr>
                <w:rFonts w:ascii="Times New Roman" w:eastAsia="Times New Roman" w:hAnsi="Times New Roman" w:cs="Times New Roman"/>
                <w:lang w:eastAsia="ru-RU"/>
              </w:rPr>
              <w:t>Одноставочный</w:t>
            </w:r>
            <w:proofErr w:type="spellEnd"/>
            <w:r w:rsidRPr="002C064C">
              <w:rPr>
                <w:rFonts w:ascii="Times New Roman" w:eastAsia="Times New Roman" w:hAnsi="Times New Roman" w:cs="Times New Roman"/>
                <w:lang w:eastAsia="ru-RU"/>
              </w:rPr>
              <w:t xml:space="preserve"> тариф, руб./Гкал</w:t>
            </w:r>
          </w:p>
        </w:tc>
        <w:tc>
          <w:tcPr>
            <w:tcW w:w="4785" w:type="dxa"/>
            <w:vAlign w:val="bottom"/>
          </w:tcPr>
          <w:p w:rsidR="007B398F" w:rsidRPr="0091522B" w:rsidRDefault="007B398F" w:rsidP="0050113A">
            <w:pPr>
              <w:rPr>
                <w:rFonts w:ascii="Calibri" w:hAnsi="Calibri"/>
              </w:rPr>
            </w:pPr>
            <w:r w:rsidRPr="0091522B">
              <w:rPr>
                <w:rFonts w:ascii="Calibri" w:hAnsi="Calibri"/>
              </w:rPr>
              <w:t xml:space="preserve">                        </w:t>
            </w:r>
            <w:r w:rsidR="0050113A" w:rsidRPr="0091522B">
              <w:t>341,19</w:t>
            </w:r>
          </w:p>
        </w:tc>
      </w:tr>
      <w:tr w:rsidR="007B398F" w:rsidTr="00483B64">
        <w:tc>
          <w:tcPr>
            <w:tcW w:w="4785" w:type="dxa"/>
            <w:vAlign w:val="center"/>
          </w:tcPr>
          <w:p w:rsidR="007B398F" w:rsidRPr="002C064C" w:rsidRDefault="007B398F" w:rsidP="00686B57">
            <w:pPr>
              <w:jc w:val="center"/>
              <w:rPr>
                <w:rFonts w:ascii="Times New Roman" w:eastAsia="Times New Roman" w:hAnsi="Times New Roman" w:cs="Times New Roman"/>
                <w:lang w:eastAsia="ru-RU"/>
              </w:rPr>
            </w:pPr>
            <w:r w:rsidRPr="002C064C">
              <w:rPr>
                <w:rFonts w:ascii="Times New Roman" w:eastAsia="Times New Roman" w:hAnsi="Times New Roman" w:cs="Times New Roman"/>
                <w:lang w:eastAsia="ru-RU"/>
              </w:rPr>
              <w:t xml:space="preserve">Ставка за содержание тепловой мощности </w:t>
            </w:r>
            <w:proofErr w:type="spellStart"/>
            <w:r w:rsidRPr="002C064C">
              <w:rPr>
                <w:rFonts w:ascii="Times New Roman" w:eastAsia="Times New Roman" w:hAnsi="Times New Roman" w:cs="Times New Roman"/>
                <w:lang w:eastAsia="ru-RU"/>
              </w:rPr>
              <w:t>двухставочного</w:t>
            </w:r>
            <w:proofErr w:type="spellEnd"/>
            <w:r w:rsidRPr="002C064C">
              <w:rPr>
                <w:rFonts w:ascii="Times New Roman" w:eastAsia="Times New Roman" w:hAnsi="Times New Roman" w:cs="Times New Roman"/>
                <w:lang w:eastAsia="ru-RU"/>
              </w:rPr>
              <w:t xml:space="preserve"> тарифа, тыс. руб./</w:t>
            </w:r>
            <w:r>
              <w:rPr>
                <w:rFonts w:ascii="Times New Roman" w:eastAsia="Times New Roman" w:hAnsi="Times New Roman" w:cs="Times New Roman"/>
                <w:lang w:eastAsia="ru-RU"/>
              </w:rPr>
              <w:t xml:space="preserve"> </w:t>
            </w:r>
            <w:r w:rsidRPr="002C064C">
              <w:rPr>
                <w:rFonts w:ascii="Times New Roman" w:eastAsia="Times New Roman" w:hAnsi="Times New Roman" w:cs="Times New Roman"/>
                <w:lang w:eastAsia="ru-RU"/>
              </w:rPr>
              <w:t>Гкал/</w:t>
            </w:r>
            <w:proofErr w:type="gramStart"/>
            <w:r w:rsidRPr="002C064C">
              <w:rPr>
                <w:rFonts w:ascii="Times New Roman" w:eastAsia="Times New Roman" w:hAnsi="Times New Roman" w:cs="Times New Roman"/>
                <w:lang w:eastAsia="ru-RU"/>
              </w:rPr>
              <w:t>ч</w:t>
            </w:r>
            <w:proofErr w:type="gramEnd"/>
            <w:r w:rsidRPr="002C064C">
              <w:rPr>
                <w:rFonts w:ascii="Times New Roman" w:eastAsia="Times New Roman" w:hAnsi="Times New Roman" w:cs="Times New Roman"/>
                <w:lang w:eastAsia="ru-RU"/>
              </w:rPr>
              <w:br/>
              <w:t>в мес.</w:t>
            </w:r>
          </w:p>
        </w:tc>
        <w:tc>
          <w:tcPr>
            <w:tcW w:w="4785" w:type="dxa"/>
            <w:vAlign w:val="bottom"/>
          </w:tcPr>
          <w:p w:rsidR="0050113A" w:rsidRPr="0091522B" w:rsidRDefault="007B398F" w:rsidP="0050113A">
            <w:r w:rsidRPr="0091522B">
              <w:rPr>
                <w:rFonts w:ascii="Calibri" w:hAnsi="Calibri"/>
              </w:rPr>
              <w:t xml:space="preserve">                        </w:t>
            </w:r>
            <w:r w:rsidR="0050113A" w:rsidRPr="0091522B">
              <w:t>150,63</w:t>
            </w:r>
          </w:p>
          <w:p w:rsidR="007B398F" w:rsidRPr="0091522B" w:rsidRDefault="007B398F" w:rsidP="00686B57">
            <w:pPr>
              <w:rPr>
                <w:rFonts w:ascii="Calibri" w:hAnsi="Calibri"/>
              </w:rPr>
            </w:pPr>
          </w:p>
        </w:tc>
      </w:tr>
    </w:tbl>
    <w:p w:rsidR="007B398F" w:rsidRPr="002C064C" w:rsidRDefault="007B398F" w:rsidP="00686B57">
      <w:pPr>
        <w:spacing w:after="0" w:line="240" w:lineRule="auto"/>
        <w:jc w:val="both"/>
        <w:rPr>
          <w:rFonts w:ascii="Times New Roman" w:hAnsi="Times New Roman" w:cs="Times New Roman"/>
          <w:sz w:val="28"/>
          <w:szCs w:val="28"/>
        </w:rPr>
      </w:pPr>
    </w:p>
    <w:p w:rsidR="007B398F" w:rsidRPr="00E70C39" w:rsidRDefault="007B398F" w:rsidP="0091522B">
      <w:pPr>
        <w:autoSpaceDE w:val="0"/>
        <w:autoSpaceDN w:val="0"/>
        <w:adjustRightInd w:val="0"/>
        <w:spacing w:after="0" w:line="240" w:lineRule="auto"/>
        <w:ind w:firstLine="540"/>
        <w:jc w:val="both"/>
        <w:rPr>
          <w:rFonts w:ascii="Times New Roman" w:hAnsi="Times New Roman" w:cs="Times New Roman"/>
          <w:sz w:val="28"/>
          <w:szCs w:val="28"/>
        </w:rPr>
      </w:pPr>
      <w:r w:rsidRPr="00E70C39">
        <w:rPr>
          <w:rFonts w:ascii="Times New Roman" w:hAnsi="Times New Roman" w:cs="Times New Roman"/>
          <w:sz w:val="28"/>
          <w:szCs w:val="28"/>
        </w:rPr>
        <w:t xml:space="preserve">Ставка за содержание тепловой мощности </w:t>
      </w:r>
      <w:proofErr w:type="spellStart"/>
      <w:r w:rsidRPr="00E70C39">
        <w:rPr>
          <w:rFonts w:ascii="Times New Roman" w:hAnsi="Times New Roman" w:cs="Times New Roman"/>
          <w:sz w:val="28"/>
          <w:szCs w:val="28"/>
        </w:rPr>
        <w:t>двухставочного</w:t>
      </w:r>
      <w:proofErr w:type="spellEnd"/>
      <w:r w:rsidRPr="00E70C39">
        <w:rPr>
          <w:rFonts w:ascii="Times New Roman" w:hAnsi="Times New Roman" w:cs="Times New Roman"/>
          <w:sz w:val="28"/>
          <w:szCs w:val="28"/>
        </w:rPr>
        <w:t xml:space="preserve"> тарифа, составила </w:t>
      </w:r>
      <w:r w:rsidRPr="0091522B">
        <w:rPr>
          <w:rFonts w:ascii="Times New Roman" w:hAnsi="Times New Roman" w:cs="Times New Roman"/>
          <w:b/>
          <w:sz w:val="28"/>
          <w:szCs w:val="28"/>
        </w:rPr>
        <w:t xml:space="preserve">- </w:t>
      </w:r>
      <w:r w:rsidR="0050113A" w:rsidRPr="0091522B">
        <w:rPr>
          <w:rFonts w:ascii="Times New Roman" w:hAnsi="Times New Roman" w:cs="Times New Roman"/>
          <w:b/>
          <w:sz w:val="28"/>
          <w:szCs w:val="28"/>
        </w:rPr>
        <w:t>150,63</w:t>
      </w:r>
      <w:r w:rsidR="0050113A" w:rsidRPr="0091522B">
        <w:rPr>
          <w:rFonts w:ascii="Times New Roman" w:hAnsi="Times New Roman" w:cs="Times New Roman"/>
          <w:sz w:val="28"/>
          <w:szCs w:val="28"/>
        </w:rPr>
        <w:t xml:space="preserve"> </w:t>
      </w:r>
      <w:r w:rsidRPr="00E70C39">
        <w:rPr>
          <w:rFonts w:ascii="Times New Roman" w:hAnsi="Times New Roman" w:cs="Times New Roman"/>
          <w:sz w:val="28"/>
          <w:szCs w:val="28"/>
        </w:rPr>
        <w:t>тыс. руб./Гкал/</w:t>
      </w:r>
      <w:proofErr w:type="gramStart"/>
      <w:r w:rsidRPr="00E70C39">
        <w:rPr>
          <w:rFonts w:ascii="Times New Roman" w:hAnsi="Times New Roman" w:cs="Times New Roman"/>
          <w:sz w:val="28"/>
          <w:szCs w:val="28"/>
        </w:rPr>
        <w:t>ч</w:t>
      </w:r>
      <w:proofErr w:type="gramEnd"/>
      <w:r w:rsidRPr="00E70C39">
        <w:rPr>
          <w:rFonts w:ascii="Times New Roman" w:hAnsi="Times New Roman" w:cs="Times New Roman"/>
          <w:sz w:val="28"/>
          <w:szCs w:val="28"/>
        </w:rPr>
        <w:t xml:space="preserve"> в мес.</w:t>
      </w:r>
    </w:p>
    <w:p w:rsidR="007B398F" w:rsidRDefault="007B398F" w:rsidP="005C7EBC">
      <w:pPr>
        <w:autoSpaceDE w:val="0"/>
        <w:autoSpaceDN w:val="0"/>
        <w:adjustRightInd w:val="0"/>
        <w:spacing w:after="0" w:line="240" w:lineRule="auto"/>
        <w:ind w:firstLine="540"/>
        <w:jc w:val="both"/>
        <w:rPr>
          <w:rFonts w:ascii="Times New Roman" w:hAnsi="Times New Roman" w:cs="Times New Roman"/>
          <w:sz w:val="28"/>
          <w:szCs w:val="28"/>
        </w:rPr>
      </w:pPr>
      <w:r w:rsidRPr="007B398F">
        <w:rPr>
          <w:rFonts w:ascii="Times New Roman" w:hAnsi="Times New Roman" w:cs="Times New Roman"/>
          <w:sz w:val="28"/>
          <w:szCs w:val="28"/>
        </w:rPr>
        <w:t>.</w:t>
      </w:r>
    </w:p>
    <w:p w:rsidR="0091522B" w:rsidRDefault="0091522B" w:rsidP="000C2DE6">
      <w:pPr>
        <w:autoSpaceDE w:val="0"/>
        <w:autoSpaceDN w:val="0"/>
        <w:adjustRightInd w:val="0"/>
        <w:spacing w:after="0" w:line="240" w:lineRule="auto"/>
        <w:ind w:firstLine="540"/>
        <w:jc w:val="both"/>
        <w:rPr>
          <w:rFonts w:ascii="Times New Roman" w:hAnsi="Times New Roman" w:cs="Times New Roman"/>
          <w:sz w:val="28"/>
          <w:szCs w:val="28"/>
        </w:rPr>
      </w:pPr>
    </w:p>
    <w:p w:rsidR="0091522B" w:rsidRDefault="0091522B" w:rsidP="000C2DE6">
      <w:pPr>
        <w:autoSpaceDE w:val="0"/>
        <w:autoSpaceDN w:val="0"/>
        <w:adjustRightInd w:val="0"/>
        <w:spacing w:after="0" w:line="240" w:lineRule="auto"/>
        <w:ind w:firstLine="540"/>
        <w:jc w:val="both"/>
        <w:rPr>
          <w:rFonts w:ascii="Times New Roman" w:hAnsi="Times New Roman" w:cs="Times New Roman"/>
          <w:sz w:val="28"/>
          <w:szCs w:val="28"/>
        </w:rPr>
      </w:pPr>
    </w:p>
    <w:p w:rsidR="0091522B" w:rsidRDefault="0091522B" w:rsidP="0091522B">
      <w:pPr>
        <w:autoSpaceDE w:val="0"/>
        <w:autoSpaceDN w:val="0"/>
        <w:adjustRightInd w:val="0"/>
        <w:spacing w:after="0" w:line="240" w:lineRule="auto"/>
        <w:ind w:firstLine="540"/>
        <w:jc w:val="both"/>
        <w:rPr>
          <w:rFonts w:ascii="Times New Roman" w:hAnsi="Times New Roman" w:cs="Times New Roman"/>
          <w:sz w:val="28"/>
          <w:szCs w:val="28"/>
        </w:rPr>
      </w:pPr>
    </w:p>
    <w:p w:rsidR="0091522B" w:rsidRPr="0091522B" w:rsidRDefault="0091522B" w:rsidP="0091522B">
      <w:pPr>
        <w:spacing w:after="0" w:line="240" w:lineRule="auto"/>
        <w:rPr>
          <w:rFonts w:ascii="Times New Roman" w:hAnsi="Times New Roman" w:cs="Times New Roman"/>
          <w:sz w:val="28"/>
          <w:szCs w:val="28"/>
        </w:rPr>
      </w:pPr>
      <w:r w:rsidRPr="0091522B">
        <w:rPr>
          <w:rFonts w:ascii="Times New Roman" w:hAnsi="Times New Roman" w:cs="Times New Roman"/>
          <w:sz w:val="28"/>
          <w:szCs w:val="28"/>
        </w:rPr>
        <w:t xml:space="preserve">Начальник отдела регулирования </w:t>
      </w:r>
    </w:p>
    <w:p w:rsidR="0091522B" w:rsidRPr="0091522B" w:rsidRDefault="0091522B" w:rsidP="0091522B">
      <w:pPr>
        <w:spacing w:after="0" w:line="240" w:lineRule="auto"/>
        <w:rPr>
          <w:rFonts w:ascii="Times New Roman" w:hAnsi="Times New Roman" w:cs="Times New Roman"/>
          <w:sz w:val="28"/>
          <w:szCs w:val="28"/>
        </w:rPr>
      </w:pPr>
      <w:proofErr w:type="spellStart"/>
      <w:r w:rsidRPr="0091522B">
        <w:rPr>
          <w:rFonts w:ascii="Times New Roman" w:hAnsi="Times New Roman" w:cs="Times New Roman"/>
          <w:sz w:val="28"/>
          <w:szCs w:val="28"/>
        </w:rPr>
        <w:t>электро</w:t>
      </w:r>
      <w:proofErr w:type="spellEnd"/>
      <w:r w:rsidRPr="0091522B">
        <w:rPr>
          <w:rFonts w:ascii="Times New Roman" w:hAnsi="Times New Roman" w:cs="Times New Roman"/>
          <w:sz w:val="28"/>
          <w:szCs w:val="28"/>
        </w:rPr>
        <w:t>- и теплоэнергетики                                                          А.И.Третьякова</w:t>
      </w:r>
    </w:p>
    <w:p w:rsidR="0091522B" w:rsidRDefault="0091522B" w:rsidP="0091522B">
      <w:pPr>
        <w:spacing w:after="0" w:line="240" w:lineRule="auto"/>
        <w:jc w:val="both"/>
        <w:rPr>
          <w:rFonts w:ascii="Times New Roman" w:hAnsi="Times New Roman" w:cs="Times New Roman"/>
          <w:sz w:val="28"/>
          <w:szCs w:val="28"/>
        </w:rPr>
      </w:pPr>
    </w:p>
    <w:p w:rsidR="00411F80" w:rsidRDefault="00411F80" w:rsidP="0091522B">
      <w:pPr>
        <w:spacing w:after="0" w:line="240" w:lineRule="auto"/>
        <w:jc w:val="both"/>
        <w:rPr>
          <w:rFonts w:ascii="Times New Roman" w:hAnsi="Times New Roman" w:cs="Times New Roman"/>
          <w:sz w:val="28"/>
          <w:szCs w:val="28"/>
        </w:rPr>
      </w:pPr>
    </w:p>
    <w:p w:rsidR="00411F80" w:rsidRDefault="00411F80" w:rsidP="0091522B">
      <w:pPr>
        <w:spacing w:after="0" w:line="240" w:lineRule="auto"/>
        <w:jc w:val="both"/>
        <w:rPr>
          <w:rFonts w:ascii="Times New Roman" w:hAnsi="Times New Roman" w:cs="Times New Roman"/>
          <w:sz w:val="28"/>
          <w:szCs w:val="28"/>
        </w:rPr>
      </w:pPr>
    </w:p>
    <w:p w:rsidR="00411F80" w:rsidRDefault="00411F80" w:rsidP="0091522B">
      <w:pPr>
        <w:spacing w:after="0" w:line="240" w:lineRule="auto"/>
        <w:jc w:val="both"/>
        <w:rPr>
          <w:rFonts w:ascii="Times New Roman" w:hAnsi="Times New Roman" w:cs="Times New Roman"/>
          <w:sz w:val="28"/>
          <w:szCs w:val="28"/>
        </w:rPr>
      </w:pPr>
    </w:p>
    <w:p w:rsidR="00411F80" w:rsidRPr="0091522B" w:rsidRDefault="00411F80" w:rsidP="0091522B">
      <w:pPr>
        <w:spacing w:after="0" w:line="240" w:lineRule="auto"/>
        <w:jc w:val="both"/>
        <w:rPr>
          <w:rFonts w:ascii="Times New Roman" w:hAnsi="Times New Roman" w:cs="Times New Roman"/>
          <w:sz w:val="28"/>
          <w:szCs w:val="28"/>
        </w:rPr>
      </w:pPr>
    </w:p>
    <w:p w:rsidR="0091522B" w:rsidRPr="0091522B" w:rsidRDefault="0091522B" w:rsidP="0091522B">
      <w:pPr>
        <w:spacing w:after="0" w:line="240" w:lineRule="auto"/>
        <w:jc w:val="both"/>
        <w:rPr>
          <w:sz w:val="20"/>
          <w:szCs w:val="20"/>
        </w:rPr>
      </w:pPr>
      <w:r w:rsidRPr="0091522B">
        <w:rPr>
          <w:sz w:val="20"/>
          <w:szCs w:val="20"/>
        </w:rPr>
        <w:t>Черногубова Е.В.</w:t>
      </w:r>
    </w:p>
    <w:p w:rsidR="0091522B" w:rsidRDefault="0091522B" w:rsidP="0091522B">
      <w:pPr>
        <w:autoSpaceDE w:val="0"/>
        <w:autoSpaceDN w:val="0"/>
        <w:adjustRightInd w:val="0"/>
        <w:spacing w:after="0" w:line="240" w:lineRule="auto"/>
        <w:ind w:firstLine="540"/>
        <w:jc w:val="both"/>
        <w:rPr>
          <w:rFonts w:ascii="Times New Roman" w:hAnsi="Times New Roman" w:cs="Times New Roman"/>
          <w:sz w:val="28"/>
          <w:szCs w:val="28"/>
        </w:rPr>
      </w:pPr>
    </w:p>
    <w:p w:rsidR="0091522B" w:rsidRDefault="0091522B" w:rsidP="0091522B">
      <w:pPr>
        <w:autoSpaceDE w:val="0"/>
        <w:autoSpaceDN w:val="0"/>
        <w:adjustRightInd w:val="0"/>
        <w:spacing w:after="0" w:line="240" w:lineRule="auto"/>
        <w:ind w:firstLine="540"/>
        <w:jc w:val="both"/>
        <w:rPr>
          <w:rFonts w:ascii="Times New Roman" w:hAnsi="Times New Roman" w:cs="Times New Roman"/>
          <w:sz w:val="28"/>
          <w:szCs w:val="28"/>
        </w:rPr>
      </w:pPr>
    </w:p>
    <w:sectPr w:rsidR="0091522B" w:rsidSect="00A1439D">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C97" w:rsidRDefault="00647C97" w:rsidP="00302B04">
      <w:pPr>
        <w:spacing w:after="0" w:line="240" w:lineRule="auto"/>
      </w:pPr>
      <w:r>
        <w:separator/>
      </w:r>
    </w:p>
  </w:endnote>
  <w:endnote w:type="continuationSeparator" w:id="0">
    <w:p w:rsidR="00647C97" w:rsidRDefault="00647C97" w:rsidP="00302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C97" w:rsidRDefault="00647C97" w:rsidP="00302B04">
      <w:pPr>
        <w:spacing w:after="0" w:line="240" w:lineRule="auto"/>
      </w:pPr>
      <w:r>
        <w:separator/>
      </w:r>
    </w:p>
  </w:footnote>
  <w:footnote w:type="continuationSeparator" w:id="0">
    <w:p w:rsidR="00647C97" w:rsidRDefault="00647C97" w:rsidP="00302B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09313"/>
      <w:docPartObj>
        <w:docPartGallery w:val="Page Numbers (Top of Page)"/>
        <w:docPartUnique/>
      </w:docPartObj>
    </w:sdtPr>
    <w:sdtContent>
      <w:p w:rsidR="00302B04" w:rsidRDefault="002630D5">
        <w:pPr>
          <w:pStyle w:val="a7"/>
          <w:jc w:val="right"/>
        </w:pPr>
        <w:fldSimple w:instr=" PAGE   \* MERGEFORMAT ">
          <w:r w:rsidR="00411F80">
            <w:rPr>
              <w:noProof/>
            </w:rPr>
            <w:t>2</w:t>
          </w:r>
        </w:fldSimple>
      </w:p>
    </w:sdtContent>
  </w:sdt>
  <w:p w:rsidR="00302B04" w:rsidRDefault="00302B04">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825B1"/>
    <w:multiLevelType w:val="hybridMultilevel"/>
    <w:tmpl w:val="6DEC6692"/>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
    <w:nsid w:val="1864573C"/>
    <w:multiLevelType w:val="hybridMultilevel"/>
    <w:tmpl w:val="9E8E4F40"/>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2">
    <w:nsid w:val="358317EE"/>
    <w:multiLevelType w:val="hybridMultilevel"/>
    <w:tmpl w:val="87CE53EC"/>
    <w:lvl w:ilvl="0" w:tplc="B072B12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371E4326"/>
    <w:multiLevelType w:val="hybridMultilevel"/>
    <w:tmpl w:val="F5B01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411ECA"/>
    <w:multiLevelType w:val="hybridMultilevel"/>
    <w:tmpl w:val="27B0F37E"/>
    <w:lvl w:ilvl="0" w:tplc="FE7C78A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0C2DE6"/>
    <w:rsid w:val="0000211E"/>
    <w:rsid w:val="00063019"/>
    <w:rsid w:val="000B7A03"/>
    <w:rsid w:val="000C2DE6"/>
    <w:rsid w:val="00101200"/>
    <w:rsid w:val="00114C56"/>
    <w:rsid w:val="00123B18"/>
    <w:rsid w:val="00133648"/>
    <w:rsid w:val="001C40BD"/>
    <w:rsid w:val="001F17B9"/>
    <w:rsid w:val="00200AD6"/>
    <w:rsid w:val="00214089"/>
    <w:rsid w:val="002229C2"/>
    <w:rsid w:val="00257054"/>
    <w:rsid w:val="002630D5"/>
    <w:rsid w:val="0028025F"/>
    <w:rsid w:val="002A1BDC"/>
    <w:rsid w:val="002C064C"/>
    <w:rsid w:val="002F1C5C"/>
    <w:rsid w:val="00302B04"/>
    <w:rsid w:val="003115E8"/>
    <w:rsid w:val="00317690"/>
    <w:rsid w:val="003B148C"/>
    <w:rsid w:val="003B5F88"/>
    <w:rsid w:val="003D523F"/>
    <w:rsid w:val="003E4DBE"/>
    <w:rsid w:val="00411F80"/>
    <w:rsid w:val="0045354C"/>
    <w:rsid w:val="00471225"/>
    <w:rsid w:val="00482B33"/>
    <w:rsid w:val="004B13B1"/>
    <w:rsid w:val="004E60A5"/>
    <w:rsid w:val="00500636"/>
    <w:rsid w:val="0050113A"/>
    <w:rsid w:val="0054568A"/>
    <w:rsid w:val="0055609D"/>
    <w:rsid w:val="0056343F"/>
    <w:rsid w:val="005865A6"/>
    <w:rsid w:val="00591A95"/>
    <w:rsid w:val="005C4D27"/>
    <w:rsid w:val="005C7EBC"/>
    <w:rsid w:val="005E07F2"/>
    <w:rsid w:val="005F0ED7"/>
    <w:rsid w:val="0060200F"/>
    <w:rsid w:val="00615DBC"/>
    <w:rsid w:val="00622F80"/>
    <w:rsid w:val="0063525B"/>
    <w:rsid w:val="00647C97"/>
    <w:rsid w:val="00650AE7"/>
    <w:rsid w:val="00686B57"/>
    <w:rsid w:val="006A05FD"/>
    <w:rsid w:val="006A6B98"/>
    <w:rsid w:val="006B1D3D"/>
    <w:rsid w:val="006B2C43"/>
    <w:rsid w:val="006C0A82"/>
    <w:rsid w:val="006C19E0"/>
    <w:rsid w:val="006F7A2A"/>
    <w:rsid w:val="00700829"/>
    <w:rsid w:val="00705B68"/>
    <w:rsid w:val="00710EBB"/>
    <w:rsid w:val="0072423F"/>
    <w:rsid w:val="007424D6"/>
    <w:rsid w:val="00763C8B"/>
    <w:rsid w:val="00776F66"/>
    <w:rsid w:val="00777A0A"/>
    <w:rsid w:val="007A4681"/>
    <w:rsid w:val="007B398F"/>
    <w:rsid w:val="007E02B6"/>
    <w:rsid w:val="007E5255"/>
    <w:rsid w:val="008368FE"/>
    <w:rsid w:val="0084371F"/>
    <w:rsid w:val="00854A6D"/>
    <w:rsid w:val="00892D3E"/>
    <w:rsid w:val="0091522B"/>
    <w:rsid w:val="00951AAF"/>
    <w:rsid w:val="0096323C"/>
    <w:rsid w:val="00997FB9"/>
    <w:rsid w:val="009B169A"/>
    <w:rsid w:val="009B2521"/>
    <w:rsid w:val="009B55F4"/>
    <w:rsid w:val="009C3092"/>
    <w:rsid w:val="009D5775"/>
    <w:rsid w:val="009E2C7D"/>
    <w:rsid w:val="009E418D"/>
    <w:rsid w:val="00A0551B"/>
    <w:rsid w:val="00A1439D"/>
    <w:rsid w:val="00A16097"/>
    <w:rsid w:val="00A60C50"/>
    <w:rsid w:val="00AA7D0A"/>
    <w:rsid w:val="00AB1C17"/>
    <w:rsid w:val="00AB3836"/>
    <w:rsid w:val="00B85F71"/>
    <w:rsid w:val="00B952B8"/>
    <w:rsid w:val="00BA60CD"/>
    <w:rsid w:val="00BD2C6B"/>
    <w:rsid w:val="00BE67BB"/>
    <w:rsid w:val="00BF36F6"/>
    <w:rsid w:val="00C0486D"/>
    <w:rsid w:val="00C06D32"/>
    <w:rsid w:val="00C16627"/>
    <w:rsid w:val="00C2346F"/>
    <w:rsid w:val="00C304A0"/>
    <w:rsid w:val="00C54BD8"/>
    <w:rsid w:val="00C939B9"/>
    <w:rsid w:val="00D171F8"/>
    <w:rsid w:val="00D264B9"/>
    <w:rsid w:val="00D417FB"/>
    <w:rsid w:val="00D436E9"/>
    <w:rsid w:val="00D61C74"/>
    <w:rsid w:val="00D64541"/>
    <w:rsid w:val="00E135B9"/>
    <w:rsid w:val="00E3389C"/>
    <w:rsid w:val="00E529B6"/>
    <w:rsid w:val="00E70C39"/>
    <w:rsid w:val="00EA73F2"/>
    <w:rsid w:val="00EC2787"/>
    <w:rsid w:val="00EE7837"/>
    <w:rsid w:val="00F06C19"/>
    <w:rsid w:val="00F15635"/>
    <w:rsid w:val="00F6305A"/>
    <w:rsid w:val="00F85104"/>
    <w:rsid w:val="00F94978"/>
    <w:rsid w:val="00FB66B4"/>
    <w:rsid w:val="00FC02B2"/>
    <w:rsid w:val="00FD18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D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C2D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C2DE6"/>
    <w:rPr>
      <w:rFonts w:ascii="Tahoma" w:hAnsi="Tahoma" w:cs="Tahoma"/>
      <w:sz w:val="16"/>
      <w:szCs w:val="16"/>
    </w:rPr>
  </w:style>
  <w:style w:type="paragraph" w:styleId="a5">
    <w:name w:val="List Paragraph"/>
    <w:basedOn w:val="a"/>
    <w:uiPriority w:val="34"/>
    <w:qFormat/>
    <w:rsid w:val="00123B18"/>
    <w:pPr>
      <w:ind w:left="720"/>
      <w:contextualSpacing/>
    </w:pPr>
  </w:style>
  <w:style w:type="table" w:styleId="a6">
    <w:name w:val="Table Grid"/>
    <w:basedOn w:val="a1"/>
    <w:uiPriority w:val="59"/>
    <w:rsid w:val="002C0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302B0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02B04"/>
  </w:style>
  <w:style w:type="paragraph" w:styleId="a9">
    <w:name w:val="footer"/>
    <w:basedOn w:val="a"/>
    <w:link w:val="aa"/>
    <w:uiPriority w:val="99"/>
    <w:semiHidden/>
    <w:unhideWhenUsed/>
    <w:rsid w:val="00302B0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302B04"/>
  </w:style>
  <w:style w:type="paragraph" w:styleId="ab">
    <w:name w:val="Body Text"/>
    <w:basedOn w:val="a"/>
    <w:link w:val="ac"/>
    <w:uiPriority w:val="99"/>
    <w:rsid w:val="00AB3836"/>
    <w:pPr>
      <w:spacing w:after="0" w:line="240" w:lineRule="auto"/>
      <w:jc w:val="both"/>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rsid w:val="00AB3836"/>
    <w:rPr>
      <w:rFonts w:ascii="Times New Roman" w:eastAsia="Times New Roman" w:hAnsi="Times New Roman" w:cs="Times New Roman"/>
      <w:sz w:val="24"/>
      <w:szCs w:val="24"/>
      <w:lang w:eastAsia="ru-RU"/>
    </w:rPr>
  </w:style>
  <w:style w:type="paragraph" w:styleId="ad">
    <w:name w:val="Body Text Indent"/>
    <w:basedOn w:val="a"/>
    <w:link w:val="ae"/>
    <w:rsid w:val="00AB3836"/>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uiPriority w:val="99"/>
    <w:rsid w:val="00AB3836"/>
    <w:rPr>
      <w:rFonts w:ascii="Times New Roman" w:eastAsia="Times New Roman" w:hAnsi="Times New Roman" w:cs="Times New Roman"/>
      <w:sz w:val="24"/>
      <w:szCs w:val="24"/>
      <w:lang w:eastAsia="ru-RU"/>
    </w:rPr>
  </w:style>
  <w:style w:type="paragraph" w:styleId="2">
    <w:name w:val="Body Text Indent 2"/>
    <w:basedOn w:val="a"/>
    <w:link w:val="20"/>
    <w:uiPriority w:val="99"/>
    <w:rsid w:val="00AB3836"/>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AB3836"/>
    <w:rPr>
      <w:rFonts w:ascii="Times New Roman" w:eastAsia="Times New Roman" w:hAnsi="Times New Roman" w:cs="Times New Roman"/>
      <w:sz w:val="24"/>
      <w:szCs w:val="24"/>
      <w:lang w:eastAsia="ru-RU"/>
    </w:rPr>
  </w:style>
  <w:style w:type="character" w:styleId="af">
    <w:name w:val="Hyperlink"/>
    <w:basedOn w:val="a0"/>
    <w:uiPriority w:val="99"/>
    <w:rsid w:val="00AB3836"/>
    <w:rPr>
      <w:color w:val="auto"/>
      <w:u w:val="single"/>
    </w:rPr>
  </w:style>
  <w:style w:type="paragraph" w:customStyle="1" w:styleId="ConsPlusTitle">
    <w:name w:val="ConsPlusTitle"/>
    <w:uiPriority w:val="99"/>
    <w:rsid w:val="00AB3836"/>
    <w:pPr>
      <w:autoSpaceDE w:val="0"/>
      <w:autoSpaceDN w:val="0"/>
      <w:adjustRightInd w:val="0"/>
      <w:spacing w:after="0" w:line="240" w:lineRule="auto"/>
    </w:pPr>
    <w:rPr>
      <w:rFonts w:ascii="Verdana" w:eastAsia="Times New Roman" w:hAnsi="Verdana" w:cs="Verdana"/>
      <w:b/>
      <w:bCs/>
      <w:sz w:val="24"/>
      <w:szCs w:val="24"/>
      <w:lang w:eastAsia="ru-RU"/>
    </w:rPr>
  </w:style>
  <w:style w:type="paragraph" w:styleId="21">
    <w:name w:val="Body Text 2"/>
    <w:basedOn w:val="a"/>
    <w:link w:val="22"/>
    <w:rsid w:val="0091522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91522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725907">
      <w:bodyDiv w:val="1"/>
      <w:marLeft w:val="0"/>
      <w:marRight w:val="0"/>
      <w:marTop w:val="0"/>
      <w:marBottom w:val="0"/>
      <w:divBdr>
        <w:top w:val="none" w:sz="0" w:space="0" w:color="auto"/>
        <w:left w:val="none" w:sz="0" w:space="0" w:color="auto"/>
        <w:bottom w:val="none" w:sz="0" w:space="0" w:color="auto"/>
        <w:right w:val="none" w:sz="0" w:space="0" w:color="auto"/>
      </w:divBdr>
    </w:div>
    <w:div w:id="87315344">
      <w:bodyDiv w:val="1"/>
      <w:marLeft w:val="0"/>
      <w:marRight w:val="0"/>
      <w:marTop w:val="0"/>
      <w:marBottom w:val="0"/>
      <w:divBdr>
        <w:top w:val="none" w:sz="0" w:space="0" w:color="auto"/>
        <w:left w:val="none" w:sz="0" w:space="0" w:color="auto"/>
        <w:bottom w:val="none" w:sz="0" w:space="0" w:color="auto"/>
        <w:right w:val="none" w:sz="0" w:space="0" w:color="auto"/>
      </w:divBdr>
    </w:div>
    <w:div w:id="147334200">
      <w:bodyDiv w:val="1"/>
      <w:marLeft w:val="0"/>
      <w:marRight w:val="0"/>
      <w:marTop w:val="0"/>
      <w:marBottom w:val="0"/>
      <w:divBdr>
        <w:top w:val="none" w:sz="0" w:space="0" w:color="auto"/>
        <w:left w:val="none" w:sz="0" w:space="0" w:color="auto"/>
        <w:bottom w:val="none" w:sz="0" w:space="0" w:color="auto"/>
        <w:right w:val="none" w:sz="0" w:space="0" w:color="auto"/>
      </w:divBdr>
    </w:div>
    <w:div w:id="181894145">
      <w:bodyDiv w:val="1"/>
      <w:marLeft w:val="0"/>
      <w:marRight w:val="0"/>
      <w:marTop w:val="0"/>
      <w:marBottom w:val="0"/>
      <w:divBdr>
        <w:top w:val="none" w:sz="0" w:space="0" w:color="auto"/>
        <w:left w:val="none" w:sz="0" w:space="0" w:color="auto"/>
        <w:bottom w:val="none" w:sz="0" w:space="0" w:color="auto"/>
        <w:right w:val="none" w:sz="0" w:space="0" w:color="auto"/>
      </w:divBdr>
    </w:div>
    <w:div w:id="286858316">
      <w:bodyDiv w:val="1"/>
      <w:marLeft w:val="0"/>
      <w:marRight w:val="0"/>
      <w:marTop w:val="0"/>
      <w:marBottom w:val="0"/>
      <w:divBdr>
        <w:top w:val="none" w:sz="0" w:space="0" w:color="auto"/>
        <w:left w:val="none" w:sz="0" w:space="0" w:color="auto"/>
        <w:bottom w:val="none" w:sz="0" w:space="0" w:color="auto"/>
        <w:right w:val="none" w:sz="0" w:space="0" w:color="auto"/>
      </w:divBdr>
    </w:div>
    <w:div w:id="336689083">
      <w:bodyDiv w:val="1"/>
      <w:marLeft w:val="0"/>
      <w:marRight w:val="0"/>
      <w:marTop w:val="0"/>
      <w:marBottom w:val="0"/>
      <w:divBdr>
        <w:top w:val="none" w:sz="0" w:space="0" w:color="auto"/>
        <w:left w:val="none" w:sz="0" w:space="0" w:color="auto"/>
        <w:bottom w:val="none" w:sz="0" w:space="0" w:color="auto"/>
        <w:right w:val="none" w:sz="0" w:space="0" w:color="auto"/>
      </w:divBdr>
    </w:div>
    <w:div w:id="406850254">
      <w:bodyDiv w:val="1"/>
      <w:marLeft w:val="0"/>
      <w:marRight w:val="0"/>
      <w:marTop w:val="0"/>
      <w:marBottom w:val="0"/>
      <w:divBdr>
        <w:top w:val="none" w:sz="0" w:space="0" w:color="auto"/>
        <w:left w:val="none" w:sz="0" w:space="0" w:color="auto"/>
        <w:bottom w:val="none" w:sz="0" w:space="0" w:color="auto"/>
        <w:right w:val="none" w:sz="0" w:space="0" w:color="auto"/>
      </w:divBdr>
    </w:div>
    <w:div w:id="466313300">
      <w:bodyDiv w:val="1"/>
      <w:marLeft w:val="0"/>
      <w:marRight w:val="0"/>
      <w:marTop w:val="0"/>
      <w:marBottom w:val="0"/>
      <w:divBdr>
        <w:top w:val="none" w:sz="0" w:space="0" w:color="auto"/>
        <w:left w:val="none" w:sz="0" w:space="0" w:color="auto"/>
        <w:bottom w:val="none" w:sz="0" w:space="0" w:color="auto"/>
        <w:right w:val="none" w:sz="0" w:space="0" w:color="auto"/>
      </w:divBdr>
    </w:div>
    <w:div w:id="479420006">
      <w:bodyDiv w:val="1"/>
      <w:marLeft w:val="0"/>
      <w:marRight w:val="0"/>
      <w:marTop w:val="0"/>
      <w:marBottom w:val="0"/>
      <w:divBdr>
        <w:top w:val="none" w:sz="0" w:space="0" w:color="auto"/>
        <w:left w:val="none" w:sz="0" w:space="0" w:color="auto"/>
        <w:bottom w:val="none" w:sz="0" w:space="0" w:color="auto"/>
        <w:right w:val="none" w:sz="0" w:space="0" w:color="auto"/>
      </w:divBdr>
    </w:div>
    <w:div w:id="480854318">
      <w:bodyDiv w:val="1"/>
      <w:marLeft w:val="0"/>
      <w:marRight w:val="0"/>
      <w:marTop w:val="0"/>
      <w:marBottom w:val="0"/>
      <w:divBdr>
        <w:top w:val="none" w:sz="0" w:space="0" w:color="auto"/>
        <w:left w:val="none" w:sz="0" w:space="0" w:color="auto"/>
        <w:bottom w:val="none" w:sz="0" w:space="0" w:color="auto"/>
        <w:right w:val="none" w:sz="0" w:space="0" w:color="auto"/>
      </w:divBdr>
    </w:div>
    <w:div w:id="502429003">
      <w:bodyDiv w:val="1"/>
      <w:marLeft w:val="0"/>
      <w:marRight w:val="0"/>
      <w:marTop w:val="0"/>
      <w:marBottom w:val="0"/>
      <w:divBdr>
        <w:top w:val="none" w:sz="0" w:space="0" w:color="auto"/>
        <w:left w:val="none" w:sz="0" w:space="0" w:color="auto"/>
        <w:bottom w:val="none" w:sz="0" w:space="0" w:color="auto"/>
        <w:right w:val="none" w:sz="0" w:space="0" w:color="auto"/>
      </w:divBdr>
    </w:div>
    <w:div w:id="627858825">
      <w:bodyDiv w:val="1"/>
      <w:marLeft w:val="0"/>
      <w:marRight w:val="0"/>
      <w:marTop w:val="0"/>
      <w:marBottom w:val="0"/>
      <w:divBdr>
        <w:top w:val="none" w:sz="0" w:space="0" w:color="auto"/>
        <w:left w:val="none" w:sz="0" w:space="0" w:color="auto"/>
        <w:bottom w:val="none" w:sz="0" w:space="0" w:color="auto"/>
        <w:right w:val="none" w:sz="0" w:space="0" w:color="auto"/>
      </w:divBdr>
    </w:div>
    <w:div w:id="703753548">
      <w:bodyDiv w:val="1"/>
      <w:marLeft w:val="0"/>
      <w:marRight w:val="0"/>
      <w:marTop w:val="0"/>
      <w:marBottom w:val="0"/>
      <w:divBdr>
        <w:top w:val="none" w:sz="0" w:space="0" w:color="auto"/>
        <w:left w:val="none" w:sz="0" w:space="0" w:color="auto"/>
        <w:bottom w:val="none" w:sz="0" w:space="0" w:color="auto"/>
        <w:right w:val="none" w:sz="0" w:space="0" w:color="auto"/>
      </w:divBdr>
    </w:div>
    <w:div w:id="709888052">
      <w:bodyDiv w:val="1"/>
      <w:marLeft w:val="0"/>
      <w:marRight w:val="0"/>
      <w:marTop w:val="0"/>
      <w:marBottom w:val="0"/>
      <w:divBdr>
        <w:top w:val="none" w:sz="0" w:space="0" w:color="auto"/>
        <w:left w:val="none" w:sz="0" w:space="0" w:color="auto"/>
        <w:bottom w:val="none" w:sz="0" w:space="0" w:color="auto"/>
        <w:right w:val="none" w:sz="0" w:space="0" w:color="auto"/>
      </w:divBdr>
    </w:div>
    <w:div w:id="793063307">
      <w:bodyDiv w:val="1"/>
      <w:marLeft w:val="0"/>
      <w:marRight w:val="0"/>
      <w:marTop w:val="0"/>
      <w:marBottom w:val="0"/>
      <w:divBdr>
        <w:top w:val="none" w:sz="0" w:space="0" w:color="auto"/>
        <w:left w:val="none" w:sz="0" w:space="0" w:color="auto"/>
        <w:bottom w:val="none" w:sz="0" w:space="0" w:color="auto"/>
        <w:right w:val="none" w:sz="0" w:space="0" w:color="auto"/>
      </w:divBdr>
    </w:div>
    <w:div w:id="828516065">
      <w:bodyDiv w:val="1"/>
      <w:marLeft w:val="0"/>
      <w:marRight w:val="0"/>
      <w:marTop w:val="0"/>
      <w:marBottom w:val="0"/>
      <w:divBdr>
        <w:top w:val="none" w:sz="0" w:space="0" w:color="auto"/>
        <w:left w:val="none" w:sz="0" w:space="0" w:color="auto"/>
        <w:bottom w:val="none" w:sz="0" w:space="0" w:color="auto"/>
        <w:right w:val="none" w:sz="0" w:space="0" w:color="auto"/>
      </w:divBdr>
    </w:div>
    <w:div w:id="832792099">
      <w:bodyDiv w:val="1"/>
      <w:marLeft w:val="0"/>
      <w:marRight w:val="0"/>
      <w:marTop w:val="0"/>
      <w:marBottom w:val="0"/>
      <w:divBdr>
        <w:top w:val="none" w:sz="0" w:space="0" w:color="auto"/>
        <w:left w:val="none" w:sz="0" w:space="0" w:color="auto"/>
        <w:bottom w:val="none" w:sz="0" w:space="0" w:color="auto"/>
        <w:right w:val="none" w:sz="0" w:space="0" w:color="auto"/>
      </w:divBdr>
    </w:div>
    <w:div w:id="840436595">
      <w:bodyDiv w:val="1"/>
      <w:marLeft w:val="0"/>
      <w:marRight w:val="0"/>
      <w:marTop w:val="0"/>
      <w:marBottom w:val="0"/>
      <w:divBdr>
        <w:top w:val="none" w:sz="0" w:space="0" w:color="auto"/>
        <w:left w:val="none" w:sz="0" w:space="0" w:color="auto"/>
        <w:bottom w:val="none" w:sz="0" w:space="0" w:color="auto"/>
        <w:right w:val="none" w:sz="0" w:space="0" w:color="auto"/>
      </w:divBdr>
    </w:div>
    <w:div w:id="1042290627">
      <w:bodyDiv w:val="1"/>
      <w:marLeft w:val="0"/>
      <w:marRight w:val="0"/>
      <w:marTop w:val="0"/>
      <w:marBottom w:val="0"/>
      <w:divBdr>
        <w:top w:val="none" w:sz="0" w:space="0" w:color="auto"/>
        <w:left w:val="none" w:sz="0" w:space="0" w:color="auto"/>
        <w:bottom w:val="none" w:sz="0" w:space="0" w:color="auto"/>
        <w:right w:val="none" w:sz="0" w:space="0" w:color="auto"/>
      </w:divBdr>
    </w:div>
    <w:div w:id="1171140446">
      <w:bodyDiv w:val="1"/>
      <w:marLeft w:val="0"/>
      <w:marRight w:val="0"/>
      <w:marTop w:val="0"/>
      <w:marBottom w:val="0"/>
      <w:divBdr>
        <w:top w:val="none" w:sz="0" w:space="0" w:color="auto"/>
        <w:left w:val="none" w:sz="0" w:space="0" w:color="auto"/>
        <w:bottom w:val="none" w:sz="0" w:space="0" w:color="auto"/>
        <w:right w:val="none" w:sz="0" w:space="0" w:color="auto"/>
      </w:divBdr>
    </w:div>
    <w:div w:id="1188787605">
      <w:bodyDiv w:val="1"/>
      <w:marLeft w:val="0"/>
      <w:marRight w:val="0"/>
      <w:marTop w:val="0"/>
      <w:marBottom w:val="0"/>
      <w:divBdr>
        <w:top w:val="none" w:sz="0" w:space="0" w:color="auto"/>
        <w:left w:val="none" w:sz="0" w:space="0" w:color="auto"/>
        <w:bottom w:val="none" w:sz="0" w:space="0" w:color="auto"/>
        <w:right w:val="none" w:sz="0" w:space="0" w:color="auto"/>
      </w:divBdr>
    </w:div>
    <w:div w:id="1242983959">
      <w:bodyDiv w:val="1"/>
      <w:marLeft w:val="0"/>
      <w:marRight w:val="0"/>
      <w:marTop w:val="0"/>
      <w:marBottom w:val="0"/>
      <w:divBdr>
        <w:top w:val="none" w:sz="0" w:space="0" w:color="auto"/>
        <w:left w:val="none" w:sz="0" w:space="0" w:color="auto"/>
        <w:bottom w:val="none" w:sz="0" w:space="0" w:color="auto"/>
        <w:right w:val="none" w:sz="0" w:space="0" w:color="auto"/>
      </w:divBdr>
    </w:div>
    <w:div w:id="1378432801">
      <w:bodyDiv w:val="1"/>
      <w:marLeft w:val="0"/>
      <w:marRight w:val="0"/>
      <w:marTop w:val="0"/>
      <w:marBottom w:val="0"/>
      <w:divBdr>
        <w:top w:val="none" w:sz="0" w:space="0" w:color="auto"/>
        <w:left w:val="none" w:sz="0" w:space="0" w:color="auto"/>
        <w:bottom w:val="none" w:sz="0" w:space="0" w:color="auto"/>
        <w:right w:val="none" w:sz="0" w:space="0" w:color="auto"/>
      </w:divBdr>
    </w:div>
    <w:div w:id="1431900211">
      <w:bodyDiv w:val="1"/>
      <w:marLeft w:val="0"/>
      <w:marRight w:val="0"/>
      <w:marTop w:val="0"/>
      <w:marBottom w:val="0"/>
      <w:divBdr>
        <w:top w:val="none" w:sz="0" w:space="0" w:color="auto"/>
        <w:left w:val="none" w:sz="0" w:space="0" w:color="auto"/>
        <w:bottom w:val="none" w:sz="0" w:space="0" w:color="auto"/>
        <w:right w:val="none" w:sz="0" w:space="0" w:color="auto"/>
      </w:divBdr>
    </w:div>
    <w:div w:id="1441491224">
      <w:bodyDiv w:val="1"/>
      <w:marLeft w:val="0"/>
      <w:marRight w:val="0"/>
      <w:marTop w:val="0"/>
      <w:marBottom w:val="0"/>
      <w:divBdr>
        <w:top w:val="none" w:sz="0" w:space="0" w:color="auto"/>
        <w:left w:val="none" w:sz="0" w:space="0" w:color="auto"/>
        <w:bottom w:val="none" w:sz="0" w:space="0" w:color="auto"/>
        <w:right w:val="none" w:sz="0" w:space="0" w:color="auto"/>
      </w:divBdr>
    </w:div>
    <w:div w:id="1579319134">
      <w:bodyDiv w:val="1"/>
      <w:marLeft w:val="0"/>
      <w:marRight w:val="0"/>
      <w:marTop w:val="0"/>
      <w:marBottom w:val="0"/>
      <w:divBdr>
        <w:top w:val="none" w:sz="0" w:space="0" w:color="auto"/>
        <w:left w:val="none" w:sz="0" w:space="0" w:color="auto"/>
        <w:bottom w:val="none" w:sz="0" w:space="0" w:color="auto"/>
        <w:right w:val="none" w:sz="0" w:space="0" w:color="auto"/>
      </w:divBdr>
    </w:div>
    <w:div w:id="1617444153">
      <w:bodyDiv w:val="1"/>
      <w:marLeft w:val="0"/>
      <w:marRight w:val="0"/>
      <w:marTop w:val="0"/>
      <w:marBottom w:val="0"/>
      <w:divBdr>
        <w:top w:val="none" w:sz="0" w:space="0" w:color="auto"/>
        <w:left w:val="none" w:sz="0" w:space="0" w:color="auto"/>
        <w:bottom w:val="none" w:sz="0" w:space="0" w:color="auto"/>
        <w:right w:val="none" w:sz="0" w:space="0" w:color="auto"/>
      </w:divBdr>
    </w:div>
    <w:div w:id="1651594756">
      <w:bodyDiv w:val="1"/>
      <w:marLeft w:val="0"/>
      <w:marRight w:val="0"/>
      <w:marTop w:val="0"/>
      <w:marBottom w:val="0"/>
      <w:divBdr>
        <w:top w:val="none" w:sz="0" w:space="0" w:color="auto"/>
        <w:left w:val="none" w:sz="0" w:space="0" w:color="auto"/>
        <w:bottom w:val="none" w:sz="0" w:space="0" w:color="auto"/>
        <w:right w:val="none" w:sz="0" w:space="0" w:color="auto"/>
      </w:divBdr>
    </w:div>
    <w:div w:id="1655256078">
      <w:bodyDiv w:val="1"/>
      <w:marLeft w:val="0"/>
      <w:marRight w:val="0"/>
      <w:marTop w:val="0"/>
      <w:marBottom w:val="0"/>
      <w:divBdr>
        <w:top w:val="none" w:sz="0" w:space="0" w:color="auto"/>
        <w:left w:val="none" w:sz="0" w:space="0" w:color="auto"/>
        <w:bottom w:val="none" w:sz="0" w:space="0" w:color="auto"/>
        <w:right w:val="none" w:sz="0" w:space="0" w:color="auto"/>
      </w:divBdr>
    </w:div>
    <w:div w:id="1673407327">
      <w:bodyDiv w:val="1"/>
      <w:marLeft w:val="0"/>
      <w:marRight w:val="0"/>
      <w:marTop w:val="0"/>
      <w:marBottom w:val="0"/>
      <w:divBdr>
        <w:top w:val="none" w:sz="0" w:space="0" w:color="auto"/>
        <w:left w:val="none" w:sz="0" w:space="0" w:color="auto"/>
        <w:bottom w:val="none" w:sz="0" w:space="0" w:color="auto"/>
        <w:right w:val="none" w:sz="0" w:space="0" w:color="auto"/>
      </w:divBdr>
    </w:div>
    <w:div w:id="1685593518">
      <w:bodyDiv w:val="1"/>
      <w:marLeft w:val="0"/>
      <w:marRight w:val="0"/>
      <w:marTop w:val="0"/>
      <w:marBottom w:val="0"/>
      <w:divBdr>
        <w:top w:val="none" w:sz="0" w:space="0" w:color="auto"/>
        <w:left w:val="none" w:sz="0" w:space="0" w:color="auto"/>
        <w:bottom w:val="none" w:sz="0" w:space="0" w:color="auto"/>
        <w:right w:val="none" w:sz="0" w:space="0" w:color="auto"/>
      </w:divBdr>
    </w:div>
    <w:div w:id="1698503566">
      <w:bodyDiv w:val="1"/>
      <w:marLeft w:val="0"/>
      <w:marRight w:val="0"/>
      <w:marTop w:val="0"/>
      <w:marBottom w:val="0"/>
      <w:divBdr>
        <w:top w:val="none" w:sz="0" w:space="0" w:color="auto"/>
        <w:left w:val="none" w:sz="0" w:space="0" w:color="auto"/>
        <w:bottom w:val="none" w:sz="0" w:space="0" w:color="auto"/>
        <w:right w:val="none" w:sz="0" w:space="0" w:color="auto"/>
      </w:divBdr>
    </w:div>
    <w:div w:id="1717124582">
      <w:bodyDiv w:val="1"/>
      <w:marLeft w:val="0"/>
      <w:marRight w:val="0"/>
      <w:marTop w:val="0"/>
      <w:marBottom w:val="0"/>
      <w:divBdr>
        <w:top w:val="none" w:sz="0" w:space="0" w:color="auto"/>
        <w:left w:val="none" w:sz="0" w:space="0" w:color="auto"/>
        <w:bottom w:val="none" w:sz="0" w:space="0" w:color="auto"/>
        <w:right w:val="none" w:sz="0" w:space="0" w:color="auto"/>
      </w:divBdr>
    </w:div>
    <w:div w:id="1753968535">
      <w:bodyDiv w:val="1"/>
      <w:marLeft w:val="0"/>
      <w:marRight w:val="0"/>
      <w:marTop w:val="0"/>
      <w:marBottom w:val="0"/>
      <w:divBdr>
        <w:top w:val="none" w:sz="0" w:space="0" w:color="auto"/>
        <w:left w:val="none" w:sz="0" w:space="0" w:color="auto"/>
        <w:bottom w:val="none" w:sz="0" w:space="0" w:color="auto"/>
        <w:right w:val="none" w:sz="0" w:space="0" w:color="auto"/>
      </w:divBdr>
    </w:div>
    <w:div w:id="1800755082">
      <w:bodyDiv w:val="1"/>
      <w:marLeft w:val="0"/>
      <w:marRight w:val="0"/>
      <w:marTop w:val="0"/>
      <w:marBottom w:val="0"/>
      <w:divBdr>
        <w:top w:val="none" w:sz="0" w:space="0" w:color="auto"/>
        <w:left w:val="none" w:sz="0" w:space="0" w:color="auto"/>
        <w:bottom w:val="none" w:sz="0" w:space="0" w:color="auto"/>
        <w:right w:val="none" w:sz="0" w:space="0" w:color="auto"/>
      </w:divBdr>
    </w:div>
    <w:div w:id="1829976396">
      <w:bodyDiv w:val="1"/>
      <w:marLeft w:val="0"/>
      <w:marRight w:val="0"/>
      <w:marTop w:val="0"/>
      <w:marBottom w:val="0"/>
      <w:divBdr>
        <w:top w:val="none" w:sz="0" w:space="0" w:color="auto"/>
        <w:left w:val="none" w:sz="0" w:space="0" w:color="auto"/>
        <w:bottom w:val="none" w:sz="0" w:space="0" w:color="auto"/>
        <w:right w:val="none" w:sz="0" w:space="0" w:color="auto"/>
      </w:divBdr>
    </w:div>
    <w:div w:id="1833641822">
      <w:bodyDiv w:val="1"/>
      <w:marLeft w:val="0"/>
      <w:marRight w:val="0"/>
      <w:marTop w:val="0"/>
      <w:marBottom w:val="0"/>
      <w:divBdr>
        <w:top w:val="none" w:sz="0" w:space="0" w:color="auto"/>
        <w:left w:val="none" w:sz="0" w:space="0" w:color="auto"/>
        <w:bottom w:val="none" w:sz="0" w:space="0" w:color="auto"/>
        <w:right w:val="none" w:sz="0" w:space="0" w:color="auto"/>
      </w:divBdr>
    </w:div>
    <w:div w:id="1842114914">
      <w:bodyDiv w:val="1"/>
      <w:marLeft w:val="0"/>
      <w:marRight w:val="0"/>
      <w:marTop w:val="0"/>
      <w:marBottom w:val="0"/>
      <w:divBdr>
        <w:top w:val="none" w:sz="0" w:space="0" w:color="auto"/>
        <w:left w:val="none" w:sz="0" w:space="0" w:color="auto"/>
        <w:bottom w:val="none" w:sz="0" w:space="0" w:color="auto"/>
        <w:right w:val="none" w:sz="0" w:space="0" w:color="auto"/>
      </w:divBdr>
    </w:div>
    <w:div w:id="1858422566">
      <w:bodyDiv w:val="1"/>
      <w:marLeft w:val="0"/>
      <w:marRight w:val="0"/>
      <w:marTop w:val="0"/>
      <w:marBottom w:val="0"/>
      <w:divBdr>
        <w:top w:val="none" w:sz="0" w:space="0" w:color="auto"/>
        <w:left w:val="none" w:sz="0" w:space="0" w:color="auto"/>
        <w:bottom w:val="none" w:sz="0" w:space="0" w:color="auto"/>
        <w:right w:val="none" w:sz="0" w:space="0" w:color="auto"/>
      </w:divBdr>
    </w:div>
    <w:div w:id="1936356915">
      <w:bodyDiv w:val="1"/>
      <w:marLeft w:val="0"/>
      <w:marRight w:val="0"/>
      <w:marTop w:val="0"/>
      <w:marBottom w:val="0"/>
      <w:divBdr>
        <w:top w:val="none" w:sz="0" w:space="0" w:color="auto"/>
        <w:left w:val="none" w:sz="0" w:space="0" w:color="auto"/>
        <w:bottom w:val="none" w:sz="0" w:space="0" w:color="auto"/>
        <w:right w:val="none" w:sz="0" w:space="0" w:color="auto"/>
      </w:divBdr>
    </w:div>
    <w:div w:id="2043896590">
      <w:bodyDiv w:val="1"/>
      <w:marLeft w:val="0"/>
      <w:marRight w:val="0"/>
      <w:marTop w:val="0"/>
      <w:marBottom w:val="0"/>
      <w:divBdr>
        <w:top w:val="none" w:sz="0" w:space="0" w:color="auto"/>
        <w:left w:val="none" w:sz="0" w:space="0" w:color="auto"/>
        <w:bottom w:val="none" w:sz="0" w:space="0" w:color="auto"/>
        <w:right w:val="none" w:sz="0" w:space="0" w:color="auto"/>
      </w:divBdr>
    </w:div>
    <w:div w:id="205430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D590F-51BC-4FF4-A16E-1C8EC39C7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3</Pages>
  <Words>905</Words>
  <Characters>5165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по тарифам</Company>
  <LinksUpToDate>false</LinksUpToDate>
  <CharactersWithSpaces>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Черногубова</dc:creator>
  <cp:keywords/>
  <dc:description/>
  <cp:lastModifiedBy>Черногубова</cp:lastModifiedBy>
  <cp:revision>27</cp:revision>
  <cp:lastPrinted>2013-10-04T01:56:00Z</cp:lastPrinted>
  <dcterms:created xsi:type="dcterms:W3CDTF">2013-09-23T10:46:00Z</dcterms:created>
  <dcterms:modified xsi:type="dcterms:W3CDTF">2013-10-04T07:07:00Z</dcterms:modified>
</cp:coreProperties>
</file>